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5E1B7" w14:textId="16513A90" w:rsidR="004B77CC" w:rsidRDefault="00BB362C" w:rsidP="00E3790A">
      <w:pPr>
        <w:jc w:val="center"/>
        <w:rPr>
          <w:rFonts w:ascii="Century Gothic" w:hAnsi="Century Gothic" w:cstheme="minorHAnsi"/>
          <w:b/>
          <w:bCs/>
          <w:sz w:val="22"/>
          <w:szCs w:val="22"/>
        </w:rPr>
      </w:pPr>
      <w:r>
        <w:rPr>
          <w:rFonts w:ascii="Century Gothic" w:hAnsi="Century Gothic" w:cstheme="minorHAnsi"/>
          <w:b/>
          <w:bCs/>
          <w:sz w:val="22"/>
          <w:szCs w:val="22"/>
        </w:rPr>
        <w:t>TÉ</w:t>
      </w:r>
      <w:r w:rsidR="00317D89">
        <w:rPr>
          <w:rFonts w:ascii="Century Gothic" w:hAnsi="Century Gothic" w:cstheme="minorHAnsi"/>
          <w:b/>
          <w:bCs/>
          <w:sz w:val="22"/>
          <w:szCs w:val="22"/>
        </w:rPr>
        <w:t>RMINOS Y CONDICIONES</w:t>
      </w:r>
    </w:p>
    <w:p w14:paraId="36C2B781" w14:textId="77777777" w:rsidR="00BF78BD" w:rsidRPr="00BF78BD" w:rsidRDefault="00BF78BD" w:rsidP="00E3790A">
      <w:pPr>
        <w:jc w:val="center"/>
        <w:rPr>
          <w:rFonts w:ascii="Century Gothic" w:hAnsi="Century Gothic" w:cstheme="minorHAnsi"/>
          <w:b/>
          <w:bCs/>
          <w:sz w:val="22"/>
          <w:szCs w:val="22"/>
        </w:rPr>
      </w:pPr>
    </w:p>
    <w:p w14:paraId="06BBD078" w14:textId="77777777" w:rsidR="009A4ED6" w:rsidRPr="00BF78BD" w:rsidRDefault="009A4ED6" w:rsidP="00E3790A">
      <w:pPr>
        <w:jc w:val="both"/>
        <w:rPr>
          <w:rFonts w:ascii="Century Gothic" w:hAnsi="Century Gothic" w:cstheme="minorHAnsi"/>
          <w:b/>
          <w:bCs/>
          <w:sz w:val="22"/>
          <w:szCs w:val="22"/>
        </w:rPr>
      </w:pPr>
    </w:p>
    <w:p w14:paraId="78525FEA" w14:textId="0102D02C" w:rsidR="00265E34" w:rsidRDefault="00265E34" w:rsidP="00E3790A">
      <w:pPr>
        <w:jc w:val="both"/>
        <w:rPr>
          <w:rFonts w:ascii="Century Gothic" w:hAnsi="Century Gothic" w:cstheme="minorHAnsi"/>
          <w:b/>
          <w:bCs/>
          <w:sz w:val="22"/>
          <w:szCs w:val="22"/>
        </w:rPr>
      </w:pPr>
      <w:r w:rsidRPr="00BF78BD">
        <w:rPr>
          <w:rFonts w:ascii="Century Gothic" w:hAnsi="Century Gothic" w:cstheme="minorHAnsi"/>
          <w:b/>
          <w:bCs/>
          <w:sz w:val="22"/>
          <w:szCs w:val="22"/>
        </w:rPr>
        <w:t>SU PARTICIPACIÓN EN LA PRESENTE PROMOCIÓN COMERCIAL, CONSTITUYE SU ADHESIÓN Y ACEPTACIÓN SIN RESERVA ALGUNA DE LOS PRESENTES TÉRMINOS, CONDICIONES, RESTRICCIONES Y AVISO DE PRIVACIDAD, POR LO QUE LE RECOMENDAMOS QUE ANTES DE PARTICIPAR LAS LEA CUIDADOSAMENTE A FIN DE QUE LAS ANALICE Y CON</w:t>
      </w:r>
      <w:r w:rsidR="00C52E39">
        <w:rPr>
          <w:rFonts w:ascii="Century Gothic" w:hAnsi="Century Gothic" w:cstheme="minorHAnsi"/>
          <w:b/>
          <w:bCs/>
          <w:sz w:val="22"/>
          <w:szCs w:val="22"/>
        </w:rPr>
        <w:t>S</w:t>
      </w:r>
      <w:r w:rsidRPr="00BF78BD">
        <w:rPr>
          <w:rFonts w:ascii="Century Gothic" w:hAnsi="Century Gothic" w:cstheme="minorHAnsi"/>
          <w:b/>
          <w:bCs/>
          <w:sz w:val="22"/>
          <w:szCs w:val="22"/>
        </w:rPr>
        <w:t>CIENTEMENTE PARTICIPE O SE ABSTENGA DE ELLO.</w:t>
      </w:r>
    </w:p>
    <w:p w14:paraId="4429DA3A" w14:textId="77777777" w:rsidR="00BF78BD" w:rsidRPr="00BF78BD" w:rsidRDefault="00BF78BD" w:rsidP="00E3790A">
      <w:pPr>
        <w:jc w:val="both"/>
        <w:rPr>
          <w:rFonts w:ascii="Century Gothic" w:hAnsi="Century Gothic" w:cstheme="minorHAnsi"/>
          <w:b/>
          <w:bCs/>
          <w:sz w:val="22"/>
          <w:szCs w:val="22"/>
        </w:rPr>
      </w:pPr>
    </w:p>
    <w:p w14:paraId="418F872E" w14:textId="77777777" w:rsidR="009A4ED6" w:rsidRPr="00BF78BD" w:rsidRDefault="009A4ED6" w:rsidP="00E3790A">
      <w:pPr>
        <w:jc w:val="both"/>
        <w:rPr>
          <w:rFonts w:ascii="Century Gothic" w:hAnsi="Century Gothic" w:cstheme="minorHAnsi"/>
          <w:sz w:val="22"/>
          <w:szCs w:val="22"/>
        </w:rPr>
      </w:pPr>
    </w:p>
    <w:p w14:paraId="0DA23E1A" w14:textId="508ACE83" w:rsidR="004B77CC" w:rsidRPr="00BF78BD" w:rsidRDefault="00265E34" w:rsidP="00E3790A">
      <w:pPr>
        <w:jc w:val="both"/>
        <w:rPr>
          <w:rFonts w:ascii="Century Gothic" w:hAnsi="Century Gothic" w:cstheme="minorHAnsi"/>
          <w:sz w:val="22"/>
          <w:szCs w:val="22"/>
        </w:rPr>
      </w:pPr>
      <w:r w:rsidRPr="00BF78BD">
        <w:rPr>
          <w:rFonts w:ascii="Century Gothic" w:hAnsi="Century Gothic" w:cstheme="minorHAnsi"/>
          <w:sz w:val="22"/>
          <w:szCs w:val="22"/>
        </w:rPr>
        <w:t>1.</w:t>
      </w:r>
      <w:r w:rsidR="00745BF5" w:rsidRPr="00BF78BD">
        <w:rPr>
          <w:rFonts w:ascii="Century Gothic" w:hAnsi="Century Gothic" w:cstheme="minorHAnsi"/>
          <w:sz w:val="22"/>
          <w:szCs w:val="22"/>
        </w:rPr>
        <w:t xml:space="preserve"> </w:t>
      </w:r>
      <w:r w:rsidRPr="00BB362C">
        <w:rPr>
          <w:rFonts w:ascii="Century Gothic" w:hAnsi="Century Gothic" w:cstheme="minorHAnsi"/>
          <w:b/>
          <w:sz w:val="22"/>
          <w:szCs w:val="22"/>
        </w:rPr>
        <w:t>Nombre de la promoción:</w:t>
      </w:r>
      <w:r w:rsidRPr="00BF78BD">
        <w:rPr>
          <w:rFonts w:ascii="Century Gothic" w:hAnsi="Century Gothic" w:cstheme="minorHAnsi"/>
          <w:sz w:val="22"/>
          <w:szCs w:val="22"/>
        </w:rPr>
        <w:t xml:space="preserve"> </w:t>
      </w:r>
      <w:r w:rsidR="00BB362C">
        <w:rPr>
          <w:rFonts w:ascii="Century Gothic" w:hAnsi="Century Gothic" w:cstheme="minorHAnsi"/>
          <w:sz w:val="22"/>
          <w:szCs w:val="22"/>
        </w:rPr>
        <w:t>“LEGO GARAGE</w:t>
      </w:r>
      <w:r w:rsidR="004506D8" w:rsidRPr="00D45A23">
        <w:rPr>
          <w:rFonts w:ascii="Century Gothic" w:hAnsi="Century Gothic" w:cstheme="minorHAnsi"/>
          <w:sz w:val="22"/>
          <w:szCs w:val="22"/>
        </w:rPr>
        <w:t>”</w:t>
      </w:r>
    </w:p>
    <w:p w14:paraId="29EAFFA5" w14:textId="77777777" w:rsidR="00185444" w:rsidRPr="00BF78BD" w:rsidRDefault="00185444" w:rsidP="00E3790A">
      <w:pPr>
        <w:jc w:val="both"/>
        <w:rPr>
          <w:rFonts w:ascii="Century Gothic" w:hAnsi="Century Gothic" w:cstheme="minorHAnsi"/>
          <w:sz w:val="22"/>
          <w:szCs w:val="22"/>
        </w:rPr>
      </w:pPr>
    </w:p>
    <w:p w14:paraId="2B3D300F" w14:textId="2217EEC7" w:rsidR="009A4ED6" w:rsidRPr="00BF78BD" w:rsidRDefault="00265E34" w:rsidP="00185444">
      <w:pPr>
        <w:spacing w:after="160"/>
        <w:jc w:val="both"/>
        <w:rPr>
          <w:rFonts w:ascii="Century Gothic" w:hAnsi="Century Gothic" w:cstheme="minorHAnsi"/>
          <w:sz w:val="22"/>
          <w:szCs w:val="22"/>
        </w:rPr>
      </w:pPr>
      <w:r w:rsidRPr="00BF78BD">
        <w:rPr>
          <w:rFonts w:ascii="Century Gothic" w:hAnsi="Century Gothic" w:cstheme="minorHAnsi"/>
          <w:sz w:val="22"/>
          <w:szCs w:val="22"/>
        </w:rPr>
        <w:t xml:space="preserve">2. </w:t>
      </w:r>
      <w:r w:rsidRPr="00BB362C">
        <w:rPr>
          <w:rFonts w:ascii="Century Gothic" w:hAnsi="Century Gothic" w:cstheme="minorHAnsi"/>
          <w:b/>
          <w:sz w:val="22"/>
          <w:szCs w:val="22"/>
        </w:rPr>
        <w:t xml:space="preserve">Responsable </w:t>
      </w:r>
      <w:r w:rsidR="00BB362C" w:rsidRPr="00BB362C">
        <w:rPr>
          <w:rFonts w:ascii="Century Gothic" w:hAnsi="Century Gothic" w:cstheme="minorHAnsi"/>
          <w:b/>
          <w:sz w:val="22"/>
          <w:szCs w:val="22"/>
        </w:rPr>
        <w:t>y organizadora de la promoción:</w:t>
      </w:r>
      <w:r w:rsidR="00BB362C" w:rsidRPr="00BB362C">
        <w:rPr>
          <w:rFonts w:ascii="Century Gothic" w:hAnsi="Century Gothic" w:cstheme="minorHAnsi"/>
          <w:sz w:val="22"/>
          <w:szCs w:val="22"/>
        </w:rPr>
        <w:t xml:space="preserve"> </w:t>
      </w:r>
      <w:r w:rsidR="007E1993" w:rsidRPr="007E1993">
        <w:rPr>
          <w:rFonts w:ascii="Century Gothic" w:hAnsi="Century Gothic" w:cstheme="minorHAnsi"/>
        </w:rPr>
        <w:t xml:space="preserve"> </w:t>
      </w:r>
      <w:proofErr w:type="spellStart"/>
      <w:r w:rsidR="007E1993" w:rsidRPr="00051C6A">
        <w:rPr>
          <w:rFonts w:ascii="Century Gothic" w:hAnsi="Century Gothic" w:cstheme="minorHAnsi"/>
        </w:rPr>
        <w:t>Archer</w:t>
      </w:r>
      <w:proofErr w:type="spellEnd"/>
      <w:r w:rsidR="007E1993" w:rsidRPr="00051C6A">
        <w:rPr>
          <w:rFonts w:ascii="Century Gothic" w:hAnsi="Century Gothic" w:cstheme="minorHAnsi"/>
        </w:rPr>
        <w:t xml:space="preserve"> Troy S.A. De C.V. </w:t>
      </w:r>
      <w:r w:rsidR="00E1241D">
        <w:rPr>
          <w:rFonts w:ascii="Century Gothic" w:hAnsi="Century Gothic" w:cstheme="minorHAnsi"/>
        </w:rPr>
        <w:t xml:space="preserve">Nicolas San Juan 1727 Col. Del Valle cp. 03104 Del. Benito Juarez México, CDMX </w:t>
      </w:r>
    </w:p>
    <w:p w14:paraId="0A1876A6" w14:textId="5AAD6D45" w:rsidR="000413DC" w:rsidRPr="00D45A23" w:rsidRDefault="00265E34" w:rsidP="00E3790A">
      <w:pPr>
        <w:jc w:val="both"/>
        <w:rPr>
          <w:rFonts w:ascii="Century Gothic" w:hAnsi="Century Gothic" w:cstheme="minorHAnsi"/>
          <w:sz w:val="22"/>
          <w:szCs w:val="22"/>
        </w:rPr>
      </w:pPr>
      <w:r w:rsidRPr="00BF78BD">
        <w:rPr>
          <w:rFonts w:ascii="Century Gothic" w:hAnsi="Century Gothic" w:cstheme="minorHAnsi"/>
          <w:sz w:val="22"/>
          <w:szCs w:val="22"/>
        </w:rPr>
        <w:t xml:space="preserve">3.  </w:t>
      </w:r>
      <w:r w:rsidRPr="00BB362C">
        <w:rPr>
          <w:rFonts w:ascii="Century Gothic" w:hAnsi="Century Gothic" w:cstheme="minorHAnsi"/>
          <w:b/>
          <w:sz w:val="22"/>
          <w:szCs w:val="22"/>
        </w:rPr>
        <w:t>Cobertura Geográfica:</w:t>
      </w:r>
      <w:r w:rsidRPr="00BF78BD">
        <w:rPr>
          <w:rFonts w:ascii="Century Gothic" w:hAnsi="Century Gothic" w:cstheme="minorHAnsi"/>
          <w:sz w:val="22"/>
          <w:szCs w:val="22"/>
        </w:rPr>
        <w:t xml:space="preserve"> </w:t>
      </w:r>
      <w:r w:rsidR="00BB362C">
        <w:rPr>
          <w:rFonts w:ascii="Century Gothic" w:hAnsi="Century Gothic" w:cstheme="minorHAnsi"/>
          <w:sz w:val="22"/>
          <w:szCs w:val="22"/>
        </w:rPr>
        <w:t xml:space="preserve">República Mexicana. </w:t>
      </w:r>
    </w:p>
    <w:p w14:paraId="75C08B61" w14:textId="77777777" w:rsidR="0027187F" w:rsidRPr="00BF78BD" w:rsidRDefault="0027187F" w:rsidP="00E3790A">
      <w:pPr>
        <w:jc w:val="both"/>
        <w:rPr>
          <w:rFonts w:ascii="Century Gothic" w:hAnsi="Century Gothic" w:cstheme="minorHAnsi"/>
          <w:sz w:val="22"/>
          <w:szCs w:val="22"/>
        </w:rPr>
      </w:pPr>
    </w:p>
    <w:p w14:paraId="5BAC5804" w14:textId="34932D6C" w:rsidR="00BB362C" w:rsidRPr="00525A50" w:rsidRDefault="00265E34" w:rsidP="00BB362C">
      <w:pPr>
        <w:jc w:val="both"/>
        <w:rPr>
          <w:rFonts w:cstheme="minorHAnsi"/>
          <w:szCs w:val="20"/>
        </w:rPr>
      </w:pPr>
      <w:r w:rsidRPr="00BF78BD">
        <w:rPr>
          <w:rFonts w:ascii="Century Gothic" w:hAnsi="Century Gothic" w:cstheme="minorHAnsi"/>
          <w:sz w:val="22"/>
          <w:szCs w:val="22"/>
        </w:rPr>
        <w:t xml:space="preserve">4.  </w:t>
      </w:r>
      <w:r w:rsidRPr="00BB362C">
        <w:rPr>
          <w:rFonts w:ascii="Century Gothic" w:hAnsi="Century Gothic" w:cstheme="minorHAnsi"/>
          <w:b/>
          <w:sz w:val="22"/>
          <w:szCs w:val="22"/>
        </w:rPr>
        <w:t xml:space="preserve">Establecimientos donde se </w:t>
      </w:r>
      <w:r w:rsidR="00BB362C" w:rsidRPr="00BB362C">
        <w:rPr>
          <w:rFonts w:ascii="Century Gothic" w:hAnsi="Century Gothic" w:cstheme="minorHAnsi"/>
          <w:b/>
          <w:sz w:val="22"/>
          <w:szCs w:val="22"/>
        </w:rPr>
        <w:t>lleva a cabo la promoción:</w:t>
      </w:r>
      <w:r w:rsidR="00BB362C">
        <w:rPr>
          <w:rFonts w:ascii="Century Gothic" w:hAnsi="Century Gothic" w:cstheme="minorHAnsi"/>
          <w:sz w:val="22"/>
          <w:szCs w:val="22"/>
        </w:rPr>
        <w:t xml:space="preserve"> </w:t>
      </w:r>
      <w:r w:rsidR="00BB362C" w:rsidRPr="00BB362C">
        <w:rPr>
          <w:rFonts w:ascii="Century Gothic" w:hAnsi="Century Gothic" w:cstheme="minorHAnsi"/>
          <w:sz w:val="22"/>
          <w:szCs w:val="22"/>
        </w:rPr>
        <w:t xml:space="preserve">La promoción se llevará a cabo a través de </w:t>
      </w:r>
      <w:r w:rsidR="00853BFB">
        <w:rPr>
          <w:rFonts w:ascii="Century Gothic" w:hAnsi="Century Gothic" w:cstheme="minorHAnsi"/>
          <w:sz w:val="22"/>
          <w:szCs w:val="22"/>
        </w:rPr>
        <w:t>www.lego.com/auto-de-tus-suenos</w:t>
      </w:r>
    </w:p>
    <w:p w14:paraId="3FEBF7E3" w14:textId="7DB97B66" w:rsidR="004B77CC" w:rsidRPr="00BF78BD" w:rsidRDefault="004B77CC" w:rsidP="00E3790A">
      <w:pPr>
        <w:jc w:val="both"/>
        <w:rPr>
          <w:rFonts w:ascii="Century Gothic" w:hAnsi="Century Gothic" w:cstheme="minorHAnsi"/>
          <w:sz w:val="22"/>
          <w:szCs w:val="22"/>
        </w:rPr>
      </w:pPr>
    </w:p>
    <w:p w14:paraId="48E93E63" w14:textId="0120AB4D" w:rsidR="009A4ED6" w:rsidRDefault="00265E34" w:rsidP="00E3790A">
      <w:pPr>
        <w:jc w:val="both"/>
      </w:pPr>
      <w:r w:rsidRPr="00BF78BD">
        <w:rPr>
          <w:rFonts w:ascii="Century Gothic" w:hAnsi="Century Gothic" w:cstheme="minorHAnsi"/>
          <w:sz w:val="22"/>
          <w:szCs w:val="22"/>
        </w:rPr>
        <w:t xml:space="preserve">5. </w:t>
      </w:r>
      <w:r w:rsidRPr="00BB362C">
        <w:rPr>
          <w:rFonts w:ascii="Century Gothic" w:hAnsi="Century Gothic" w:cstheme="minorHAnsi"/>
          <w:b/>
          <w:sz w:val="22"/>
          <w:szCs w:val="22"/>
        </w:rPr>
        <w:t xml:space="preserve">Medios de difusión de la </w:t>
      </w:r>
      <w:r w:rsidR="005F16CF" w:rsidRPr="00BB362C">
        <w:rPr>
          <w:rFonts w:ascii="Century Gothic" w:hAnsi="Century Gothic" w:cstheme="minorHAnsi"/>
          <w:b/>
          <w:sz w:val="22"/>
          <w:szCs w:val="22"/>
        </w:rPr>
        <w:t>d</w:t>
      </w:r>
      <w:r w:rsidRPr="00BB362C">
        <w:rPr>
          <w:rFonts w:ascii="Century Gothic" w:hAnsi="Century Gothic" w:cstheme="minorHAnsi"/>
          <w:b/>
          <w:sz w:val="22"/>
          <w:szCs w:val="22"/>
        </w:rPr>
        <w:t>inámica:</w:t>
      </w:r>
      <w:r w:rsidR="00BB362C">
        <w:rPr>
          <w:rFonts w:ascii="Century Gothic" w:hAnsi="Century Gothic" w:cstheme="minorHAnsi"/>
          <w:sz w:val="22"/>
          <w:szCs w:val="22"/>
        </w:rPr>
        <w:t xml:space="preserve"> </w:t>
      </w:r>
      <w:r w:rsidR="00BB362C" w:rsidRPr="00BB362C">
        <w:rPr>
          <w:rFonts w:ascii="Century Gothic" w:hAnsi="Century Gothic"/>
          <w:sz w:val="22"/>
          <w:szCs w:val="22"/>
        </w:rPr>
        <w:t>La promoción se comunicará mediante campaña digital, posters y volantes en las tiendas participantes.</w:t>
      </w:r>
    </w:p>
    <w:p w14:paraId="5D585CAC" w14:textId="77777777" w:rsidR="00BB362C" w:rsidRPr="00BB362C" w:rsidRDefault="00BB362C" w:rsidP="00E3790A">
      <w:pPr>
        <w:jc w:val="both"/>
      </w:pPr>
    </w:p>
    <w:p w14:paraId="6506087A" w14:textId="0F34CB21" w:rsidR="00175424" w:rsidRDefault="00265E34" w:rsidP="00E3790A">
      <w:pPr>
        <w:jc w:val="both"/>
        <w:rPr>
          <w:rFonts w:ascii="Century Gothic" w:hAnsi="Century Gothic"/>
          <w:bCs/>
          <w:sz w:val="22"/>
          <w:szCs w:val="22"/>
        </w:rPr>
      </w:pPr>
      <w:r w:rsidRPr="00BF78BD">
        <w:rPr>
          <w:rFonts w:ascii="Century Gothic" w:hAnsi="Century Gothic" w:cstheme="minorHAnsi"/>
          <w:sz w:val="22"/>
          <w:szCs w:val="22"/>
        </w:rPr>
        <w:t xml:space="preserve">6. </w:t>
      </w:r>
      <w:r w:rsidRPr="00BB362C">
        <w:rPr>
          <w:rFonts w:ascii="Century Gothic" w:hAnsi="Century Gothic" w:cstheme="minorHAnsi"/>
          <w:b/>
          <w:sz w:val="22"/>
          <w:szCs w:val="22"/>
        </w:rPr>
        <w:t>Vigencia:</w:t>
      </w:r>
      <w:r w:rsidRPr="00BF78BD">
        <w:rPr>
          <w:rFonts w:ascii="Century Gothic" w:hAnsi="Century Gothic" w:cstheme="minorHAnsi"/>
          <w:sz w:val="22"/>
          <w:szCs w:val="22"/>
        </w:rPr>
        <w:t xml:space="preserve"> </w:t>
      </w:r>
      <w:r w:rsidR="000F68F5" w:rsidRPr="00BB362C">
        <w:rPr>
          <w:rFonts w:ascii="Century Gothic" w:hAnsi="Century Gothic" w:cstheme="minorHAnsi"/>
          <w:sz w:val="22"/>
          <w:szCs w:val="22"/>
        </w:rPr>
        <w:t>L</w:t>
      </w:r>
      <w:r w:rsidR="00BB362C" w:rsidRPr="00BB362C">
        <w:rPr>
          <w:rFonts w:ascii="Century Gothic" w:hAnsi="Century Gothic" w:cstheme="minorHAnsi"/>
          <w:sz w:val="22"/>
          <w:szCs w:val="22"/>
        </w:rPr>
        <w:t xml:space="preserve">a promoción estará vigente </w:t>
      </w:r>
      <w:r w:rsidR="00BB362C" w:rsidRPr="00BB362C">
        <w:rPr>
          <w:rFonts w:ascii="Century Gothic" w:hAnsi="Century Gothic"/>
          <w:sz w:val="22"/>
          <w:szCs w:val="22"/>
        </w:rPr>
        <w:t xml:space="preserve">del </w:t>
      </w:r>
      <w:r w:rsidR="00BB362C" w:rsidRPr="00BB362C">
        <w:rPr>
          <w:rFonts w:ascii="Century Gothic" w:hAnsi="Century Gothic"/>
          <w:bCs/>
          <w:sz w:val="22"/>
          <w:szCs w:val="22"/>
        </w:rPr>
        <w:t>21 de septiembre 2023 al 31 de octubre 2023</w:t>
      </w:r>
      <w:r w:rsidR="00BB362C">
        <w:rPr>
          <w:rFonts w:ascii="Century Gothic" w:hAnsi="Century Gothic"/>
          <w:bCs/>
          <w:sz w:val="22"/>
          <w:szCs w:val="22"/>
        </w:rPr>
        <w:t>.</w:t>
      </w:r>
    </w:p>
    <w:p w14:paraId="0B7128BE" w14:textId="77777777" w:rsidR="00BB362C" w:rsidRPr="00BB362C" w:rsidRDefault="00BB362C" w:rsidP="00E3790A">
      <w:pPr>
        <w:jc w:val="both"/>
        <w:rPr>
          <w:rFonts w:ascii="Open Sans" w:eastAsia="Open Sans" w:hAnsi="Open Sans" w:cs="Open Sans"/>
          <w:b/>
        </w:rPr>
      </w:pPr>
    </w:p>
    <w:p w14:paraId="2CB396E6" w14:textId="23313F5E" w:rsidR="003D48A8" w:rsidRDefault="003D48A8" w:rsidP="00BB362C">
      <w:pPr>
        <w:shd w:val="clear" w:color="auto" w:fill="FFFFFF"/>
        <w:rPr>
          <w:rFonts w:ascii="Century Gothic" w:hAnsi="Century Gothic" w:cstheme="minorHAnsi"/>
          <w:sz w:val="22"/>
          <w:szCs w:val="22"/>
        </w:rPr>
      </w:pPr>
      <w:r>
        <w:rPr>
          <w:rFonts w:ascii="Century Gothic" w:hAnsi="Century Gothic" w:cstheme="minorHAnsi"/>
          <w:sz w:val="22"/>
          <w:szCs w:val="22"/>
        </w:rPr>
        <w:t xml:space="preserve">7.  </w:t>
      </w:r>
      <w:r>
        <w:rPr>
          <w:rFonts w:ascii="Century Gothic" w:hAnsi="Century Gothic" w:cstheme="minorHAnsi"/>
          <w:b/>
          <w:sz w:val="22"/>
          <w:szCs w:val="22"/>
        </w:rPr>
        <w:t>Mecánica de la promoción</w:t>
      </w:r>
      <w:r w:rsidR="00265E34" w:rsidRPr="00BB362C">
        <w:rPr>
          <w:rFonts w:ascii="Century Gothic" w:hAnsi="Century Gothic" w:cstheme="minorHAnsi"/>
          <w:b/>
          <w:sz w:val="22"/>
          <w:szCs w:val="22"/>
        </w:rPr>
        <w:t>:</w:t>
      </w:r>
      <w:r w:rsidR="00265E34" w:rsidRPr="00BF78BD">
        <w:rPr>
          <w:rFonts w:ascii="Century Gothic" w:hAnsi="Century Gothic" w:cstheme="minorHAnsi"/>
          <w:sz w:val="22"/>
          <w:szCs w:val="22"/>
        </w:rPr>
        <w:t xml:space="preserve"> </w:t>
      </w:r>
    </w:p>
    <w:p w14:paraId="60DD95E2" w14:textId="00B0BAA5" w:rsidR="00BB362C" w:rsidRPr="007E1E24" w:rsidRDefault="00BB362C" w:rsidP="00BB362C">
      <w:pPr>
        <w:shd w:val="clear" w:color="auto" w:fill="FFFFFF"/>
        <w:rPr>
          <w:szCs w:val="20"/>
        </w:rPr>
      </w:pPr>
      <w:r w:rsidRPr="00BB362C">
        <w:rPr>
          <w:rFonts w:ascii="Century Gothic" w:hAnsi="Century Gothic"/>
          <w:sz w:val="22"/>
          <w:szCs w:val="22"/>
        </w:rPr>
        <w:t>Los participantes tendrán dos canales de participación en la promoción:</w:t>
      </w:r>
    </w:p>
    <w:p w14:paraId="2FCBDABD" w14:textId="77777777" w:rsidR="00BB362C" w:rsidRPr="00BB362C" w:rsidRDefault="00BB362C" w:rsidP="00BB362C">
      <w:pPr>
        <w:pStyle w:val="ListParagraph"/>
        <w:numPr>
          <w:ilvl w:val="0"/>
          <w:numId w:val="23"/>
        </w:numPr>
        <w:shd w:val="clear" w:color="auto" w:fill="FFFFFF"/>
        <w:spacing w:after="0" w:line="240" w:lineRule="auto"/>
        <w:rPr>
          <w:rFonts w:ascii="Century Gothic" w:hAnsi="Century Gothic"/>
        </w:rPr>
      </w:pPr>
      <w:r w:rsidRPr="00BB362C">
        <w:rPr>
          <w:rFonts w:ascii="Century Gothic" w:hAnsi="Century Gothic"/>
          <w:b/>
          <w:bCs/>
        </w:rPr>
        <w:t>Canal:</w:t>
      </w:r>
      <w:r w:rsidRPr="00BB362C">
        <w:rPr>
          <w:rFonts w:ascii="Century Gothic" w:hAnsi="Century Gothic"/>
        </w:rPr>
        <w:t xml:space="preserve"> </w:t>
      </w:r>
      <w:proofErr w:type="spellStart"/>
      <w:r w:rsidRPr="00BB362C">
        <w:rPr>
          <w:rFonts w:ascii="Century Gothic" w:hAnsi="Century Gothic"/>
          <w:lang w:val="es-ES"/>
        </w:rPr>
        <w:t>Landing</w:t>
      </w:r>
      <w:proofErr w:type="spellEnd"/>
      <w:r w:rsidRPr="00BB362C">
        <w:rPr>
          <w:rFonts w:ascii="Century Gothic" w:hAnsi="Century Gothic"/>
        </w:rPr>
        <w:t xml:space="preserve"> Page </w:t>
      </w:r>
    </w:p>
    <w:p w14:paraId="3A93641F" w14:textId="77777777" w:rsidR="00BB362C" w:rsidRPr="00BB362C" w:rsidRDefault="00BB362C" w:rsidP="00BB362C">
      <w:pPr>
        <w:pStyle w:val="ListParagraph"/>
        <w:numPr>
          <w:ilvl w:val="0"/>
          <w:numId w:val="23"/>
        </w:numPr>
        <w:shd w:val="clear" w:color="auto" w:fill="FFFFFF"/>
        <w:spacing w:after="0" w:line="240" w:lineRule="auto"/>
        <w:rPr>
          <w:rFonts w:ascii="Century Gothic" w:hAnsi="Century Gothic"/>
        </w:rPr>
      </w:pPr>
      <w:r w:rsidRPr="00BB362C">
        <w:rPr>
          <w:rFonts w:ascii="Century Gothic" w:hAnsi="Century Gothic"/>
          <w:b/>
          <w:bCs/>
        </w:rPr>
        <w:t>Periodo de participación:</w:t>
      </w:r>
      <w:r w:rsidRPr="00BB362C">
        <w:rPr>
          <w:rFonts w:ascii="Century Gothic" w:hAnsi="Century Gothic"/>
        </w:rPr>
        <w:t xml:space="preserve"> </w:t>
      </w:r>
      <w:r w:rsidRPr="00BB362C">
        <w:rPr>
          <w:rFonts w:ascii="Century Gothic" w:hAnsi="Century Gothic"/>
          <w:lang w:val="es-ES"/>
        </w:rPr>
        <w:t>21 septiembre</w:t>
      </w:r>
      <w:r w:rsidRPr="00BB362C">
        <w:rPr>
          <w:rFonts w:ascii="Century Gothic" w:hAnsi="Century Gothic"/>
        </w:rPr>
        <w:t xml:space="preserve"> 2023</w:t>
      </w:r>
      <w:r w:rsidRPr="00BB362C">
        <w:rPr>
          <w:rFonts w:ascii="Century Gothic" w:hAnsi="Century Gothic"/>
          <w:lang w:val="es-ES"/>
        </w:rPr>
        <w:t xml:space="preserve"> al 31 de octubre</w:t>
      </w:r>
      <w:r w:rsidRPr="00BB362C">
        <w:rPr>
          <w:rFonts w:ascii="Century Gothic" w:hAnsi="Century Gothic"/>
        </w:rPr>
        <w:t xml:space="preserve"> 2023</w:t>
      </w:r>
    </w:p>
    <w:p w14:paraId="4374BC79" w14:textId="77777777" w:rsidR="00BB362C" w:rsidRPr="00BB362C" w:rsidRDefault="00BB362C" w:rsidP="00BB362C">
      <w:pPr>
        <w:pStyle w:val="ListParagraph"/>
        <w:numPr>
          <w:ilvl w:val="0"/>
          <w:numId w:val="23"/>
        </w:numPr>
        <w:shd w:val="clear" w:color="auto" w:fill="FFFFFF"/>
        <w:spacing w:after="0" w:line="240" w:lineRule="auto"/>
        <w:rPr>
          <w:rFonts w:ascii="Century Gothic" w:hAnsi="Century Gothic"/>
        </w:rPr>
      </w:pPr>
      <w:r w:rsidRPr="00BB362C">
        <w:rPr>
          <w:rFonts w:ascii="Century Gothic" w:hAnsi="Century Gothic"/>
          <w:b/>
          <w:bCs/>
        </w:rPr>
        <w:t>Mecánica:</w:t>
      </w:r>
    </w:p>
    <w:p w14:paraId="706F452C" w14:textId="77777777" w:rsidR="00BB362C" w:rsidRPr="00BB362C" w:rsidRDefault="00BB362C" w:rsidP="00BB362C">
      <w:pPr>
        <w:pStyle w:val="ListParagraph"/>
        <w:numPr>
          <w:ilvl w:val="1"/>
          <w:numId w:val="23"/>
        </w:numPr>
        <w:shd w:val="clear" w:color="auto" w:fill="FFFFFF"/>
        <w:spacing w:after="0" w:line="240" w:lineRule="auto"/>
        <w:rPr>
          <w:rFonts w:ascii="Century Gothic" w:hAnsi="Century Gothic"/>
        </w:rPr>
      </w:pPr>
      <w:r w:rsidRPr="00BB362C">
        <w:rPr>
          <w:rFonts w:ascii="Century Gothic" w:hAnsi="Century Gothic"/>
        </w:rPr>
        <w:t xml:space="preserve">Registra tus datos personales en el sitio </w:t>
      </w:r>
      <w:r w:rsidRPr="00BB362C">
        <w:rPr>
          <w:rFonts w:ascii="Century Gothic" w:hAnsi="Century Gothic"/>
          <w:color w:val="0000FF"/>
        </w:rPr>
        <w:t>www.lego.com/auto-de-tus-suenos</w:t>
      </w:r>
      <w:r w:rsidRPr="00BB362C">
        <w:rPr>
          <w:rFonts w:ascii="Century Gothic" w:hAnsi="Century Gothic"/>
          <w:color w:val="44546A" w:themeColor="text2"/>
        </w:rPr>
        <w:t xml:space="preserve">. </w:t>
      </w:r>
      <w:r w:rsidRPr="00BB362C">
        <w:rPr>
          <w:rFonts w:ascii="Century Gothic" w:hAnsi="Century Gothic"/>
        </w:rPr>
        <w:t xml:space="preserve">Pide ayuda a tus padres para que te registren. Edad para poder participar: 6 a 17 años cumplidos al inicio de la promoción. </w:t>
      </w:r>
    </w:p>
    <w:p w14:paraId="77BD934E" w14:textId="57D93E87" w:rsidR="00BB362C" w:rsidRPr="00BB362C" w:rsidRDefault="00BB362C" w:rsidP="00BB362C">
      <w:pPr>
        <w:pStyle w:val="ListParagraph"/>
        <w:numPr>
          <w:ilvl w:val="1"/>
          <w:numId w:val="23"/>
        </w:numPr>
        <w:shd w:val="clear" w:color="auto" w:fill="FFFFFF"/>
        <w:spacing w:after="0" w:line="240" w:lineRule="auto"/>
        <w:rPr>
          <w:rFonts w:ascii="Century Gothic" w:hAnsi="Century Gothic"/>
        </w:rPr>
      </w:pPr>
      <w:r w:rsidRPr="00BB362C">
        <w:rPr>
          <w:rFonts w:ascii="Century Gothic" w:hAnsi="Century Gothic"/>
        </w:rPr>
        <w:t xml:space="preserve">Crea un auto con </w:t>
      </w:r>
      <w:proofErr w:type="spellStart"/>
      <w:r w:rsidRPr="00BB362C">
        <w:rPr>
          <w:rFonts w:ascii="Century Gothic" w:hAnsi="Century Gothic"/>
        </w:rPr>
        <w:t>bricks</w:t>
      </w:r>
      <w:proofErr w:type="spellEnd"/>
      <w:r w:rsidRPr="00BB362C">
        <w:rPr>
          <w:rFonts w:ascii="Century Gothic" w:hAnsi="Century Gothic"/>
        </w:rPr>
        <w:t xml:space="preserve"> LEGO</w:t>
      </w:r>
      <w:r w:rsidR="00425BB0">
        <w:rPr>
          <w:rFonts w:ascii="Century Gothic" w:hAnsi="Century Gothic"/>
        </w:rPr>
        <w:t>®</w:t>
      </w:r>
      <w:r w:rsidRPr="00BB362C">
        <w:rPr>
          <w:rFonts w:ascii="Century Gothic" w:hAnsi="Century Gothic"/>
        </w:rPr>
        <w:t xml:space="preserve">, tómale una foto y súbelo a la página de participación. </w:t>
      </w:r>
    </w:p>
    <w:p w14:paraId="3EC90DF3" w14:textId="4B0EFAD4" w:rsidR="00BB362C" w:rsidRPr="00BB362C" w:rsidRDefault="00BB362C" w:rsidP="00BB362C">
      <w:pPr>
        <w:pStyle w:val="ListParagraph"/>
        <w:numPr>
          <w:ilvl w:val="1"/>
          <w:numId w:val="23"/>
        </w:numPr>
        <w:shd w:val="clear" w:color="auto" w:fill="FFFFFF"/>
        <w:spacing w:after="0" w:line="240" w:lineRule="auto"/>
        <w:rPr>
          <w:rFonts w:ascii="Century Gothic" w:hAnsi="Century Gothic"/>
        </w:rPr>
      </w:pPr>
      <w:r w:rsidRPr="00BB362C">
        <w:rPr>
          <w:rFonts w:ascii="Century Gothic" w:hAnsi="Century Gothic"/>
        </w:rPr>
        <w:t xml:space="preserve">Si tu auto es el más original y creativo a juicio de nuestro Jurado calificador </w:t>
      </w:r>
      <w:r w:rsidR="00425BB0">
        <w:rPr>
          <w:rFonts w:ascii="Century Gothic" w:hAnsi="Century Gothic"/>
        </w:rPr>
        <w:t xml:space="preserve">de </w:t>
      </w:r>
      <w:r w:rsidR="002616A1">
        <w:rPr>
          <w:rFonts w:ascii="Century Gothic" w:hAnsi="Century Gothic"/>
        </w:rPr>
        <w:t>LEGO México, S.A. de C.V. (en lo sucesivo “</w:t>
      </w:r>
      <w:r w:rsidR="00425BB0">
        <w:rPr>
          <w:rFonts w:ascii="Century Gothic" w:hAnsi="Century Gothic"/>
        </w:rPr>
        <w:t xml:space="preserve">Grupo </w:t>
      </w:r>
      <w:r w:rsidRPr="00BB362C">
        <w:rPr>
          <w:rFonts w:ascii="Century Gothic" w:hAnsi="Century Gothic"/>
        </w:rPr>
        <w:t>LEGO</w:t>
      </w:r>
      <w:r w:rsidR="002616A1">
        <w:rPr>
          <w:rFonts w:ascii="Century Gothic" w:hAnsi="Century Gothic"/>
        </w:rPr>
        <w:t>”)</w:t>
      </w:r>
      <w:r w:rsidRPr="00BB362C">
        <w:rPr>
          <w:rFonts w:ascii="Century Gothic" w:hAnsi="Century Gothic"/>
        </w:rPr>
        <w:t xml:space="preserve"> ¡Ya ganaste!</w:t>
      </w:r>
    </w:p>
    <w:p w14:paraId="4228EB6F" w14:textId="77777777" w:rsidR="00BB362C" w:rsidRPr="00BB362C" w:rsidRDefault="00BB362C" w:rsidP="00BB362C">
      <w:pPr>
        <w:shd w:val="clear" w:color="auto" w:fill="FFFFFF"/>
        <w:rPr>
          <w:rFonts w:ascii="Century Gothic" w:hAnsi="Century Gothic"/>
          <w:sz w:val="22"/>
          <w:szCs w:val="22"/>
        </w:rPr>
      </w:pPr>
    </w:p>
    <w:p w14:paraId="36DCD818" w14:textId="77777777" w:rsidR="00BB362C" w:rsidRPr="00BB362C" w:rsidRDefault="00BB362C" w:rsidP="00BB362C">
      <w:pPr>
        <w:pStyle w:val="ListParagraph"/>
        <w:numPr>
          <w:ilvl w:val="0"/>
          <w:numId w:val="24"/>
        </w:numPr>
        <w:shd w:val="clear" w:color="auto" w:fill="FFFFFF"/>
        <w:spacing w:after="0" w:line="240" w:lineRule="auto"/>
        <w:rPr>
          <w:rFonts w:ascii="Century Gothic" w:hAnsi="Century Gothic"/>
        </w:rPr>
      </w:pPr>
      <w:r w:rsidRPr="00BB362C">
        <w:rPr>
          <w:rFonts w:ascii="Century Gothic" w:hAnsi="Century Gothic"/>
          <w:b/>
          <w:bCs/>
        </w:rPr>
        <w:t>Canal:</w:t>
      </w:r>
      <w:r w:rsidRPr="00BB362C">
        <w:rPr>
          <w:rFonts w:ascii="Century Gothic" w:hAnsi="Century Gothic"/>
        </w:rPr>
        <w:t xml:space="preserve"> </w:t>
      </w:r>
      <w:r w:rsidRPr="00BB362C">
        <w:rPr>
          <w:rFonts w:ascii="Century Gothic" w:hAnsi="Century Gothic"/>
          <w:lang w:val="es-ES"/>
        </w:rPr>
        <w:t>Centro Comercial</w:t>
      </w:r>
      <w:r w:rsidRPr="00BB362C">
        <w:rPr>
          <w:rFonts w:ascii="Century Gothic" w:hAnsi="Century Gothic"/>
        </w:rPr>
        <w:t xml:space="preserve"> </w:t>
      </w:r>
    </w:p>
    <w:p w14:paraId="515AD13B" w14:textId="77777777" w:rsidR="00BB362C" w:rsidRPr="00BB362C" w:rsidRDefault="00BB362C" w:rsidP="00BB362C">
      <w:pPr>
        <w:pStyle w:val="ListParagraph"/>
        <w:numPr>
          <w:ilvl w:val="0"/>
          <w:numId w:val="24"/>
        </w:numPr>
        <w:shd w:val="clear" w:color="auto" w:fill="FFFFFF"/>
        <w:spacing w:after="0" w:line="240" w:lineRule="auto"/>
        <w:rPr>
          <w:rFonts w:ascii="Century Gothic" w:hAnsi="Century Gothic"/>
        </w:rPr>
      </w:pPr>
      <w:r w:rsidRPr="00BB362C">
        <w:rPr>
          <w:rFonts w:ascii="Century Gothic" w:hAnsi="Century Gothic"/>
          <w:b/>
          <w:bCs/>
        </w:rPr>
        <w:t>Periodo de participación:</w:t>
      </w:r>
      <w:r w:rsidRPr="00BB362C">
        <w:rPr>
          <w:rFonts w:ascii="Century Gothic" w:hAnsi="Century Gothic"/>
        </w:rPr>
        <w:t xml:space="preserve"> </w:t>
      </w:r>
      <w:r w:rsidRPr="00BB362C">
        <w:rPr>
          <w:rFonts w:ascii="Century Gothic" w:hAnsi="Century Gothic"/>
          <w:lang w:val="es-ES"/>
        </w:rPr>
        <w:t>20 octubre</w:t>
      </w:r>
      <w:r w:rsidRPr="00BB362C">
        <w:rPr>
          <w:rFonts w:ascii="Century Gothic" w:hAnsi="Century Gothic"/>
        </w:rPr>
        <w:t xml:space="preserve"> 2023</w:t>
      </w:r>
      <w:r w:rsidRPr="00BB362C">
        <w:rPr>
          <w:rFonts w:ascii="Century Gothic" w:hAnsi="Century Gothic"/>
          <w:lang w:val="es-ES"/>
        </w:rPr>
        <w:t xml:space="preserve"> al 22 de octubre</w:t>
      </w:r>
      <w:r w:rsidRPr="00BB362C">
        <w:rPr>
          <w:rFonts w:ascii="Century Gothic" w:hAnsi="Century Gothic"/>
        </w:rPr>
        <w:t xml:space="preserve"> 2023 en un horario de </w:t>
      </w:r>
      <w:r w:rsidRPr="00BB362C">
        <w:rPr>
          <w:rFonts w:ascii="Century Gothic" w:hAnsi="Century Gothic"/>
          <w:lang w:val="es-ES"/>
        </w:rPr>
        <w:t>11:00 am - 8:00 pm  </w:t>
      </w:r>
    </w:p>
    <w:p w14:paraId="2419AD56" w14:textId="77777777" w:rsidR="00BB362C" w:rsidRPr="00BB362C" w:rsidRDefault="00BB362C" w:rsidP="00BB362C">
      <w:pPr>
        <w:pStyle w:val="ListParagraph"/>
        <w:numPr>
          <w:ilvl w:val="0"/>
          <w:numId w:val="24"/>
        </w:numPr>
        <w:shd w:val="clear" w:color="auto" w:fill="FFFFFF"/>
        <w:spacing w:after="0" w:line="240" w:lineRule="auto"/>
        <w:rPr>
          <w:rFonts w:ascii="Century Gothic" w:hAnsi="Century Gothic"/>
        </w:rPr>
      </w:pPr>
      <w:r w:rsidRPr="00BB362C">
        <w:rPr>
          <w:rFonts w:ascii="Century Gothic" w:hAnsi="Century Gothic"/>
          <w:b/>
          <w:bCs/>
        </w:rPr>
        <w:t>Mecánica:</w:t>
      </w:r>
    </w:p>
    <w:p w14:paraId="081B7B1C" w14:textId="1BA5E2FF" w:rsidR="00BB362C" w:rsidRPr="00BB362C" w:rsidRDefault="00BB362C" w:rsidP="00275D07">
      <w:pPr>
        <w:pStyle w:val="ListParagraph"/>
        <w:numPr>
          <w:ilvl w:val="1"/>
          <w:numId w:val="25"/>
        </w:numPr>
        <w:shd w:val="clear" w:color="auto" w:fill="FFFFFF"/>
        <w:spacing w:after="0" w:line="240" w:lineRule="auto"/>
        <w:jc w:val="both"/>
        <w:rPr>
          <w:rFonts w:ascii="Century Gothic" w:hAnsi="Century Gothic"/>
        </w:rPr>
      </w:pPr>
      <w:r w:rsidRPr="00BB362C">
        <w:rPr>
          <w:rFonts w:ascii="Century Gothic" w:hAnsi="Century Gothic"/>
        </w:rPr>
        <w:t>Acude al módulo</w:t>
      </w:r>
      <w:r w:rsidR="00F938CD">
        <w:rPr>
          <w:rFonts w:ascii="Century Gothic" w:hAnsi="Century Gothic"/>
        </w:rPr>
        <w:t xml:space="preserve"> asignado de</w:t>
      </w:r>
      <w:r w:rsidRPr="00BB362C">
        <w:rPr>
          <w:rFonts w:ascii="Century Gothic" w:hAnsi="Century Gothic"/>
        </w:rPr>
        <w:t xml:space="preserve"> LEGO </w:t>
      </w:r>
      <w:r w:rsidR="00F938CD">
        <w:rPr>
          <w:rFonts w:ascii="Century Gothic" w:hAnsi="Century Gothic"/>
        </w:rPr>
        <w:t xml:space="preserve">en </w:t>
      </w:r>
      <w:r w:rsidR="00806837">
        <w:rPr>
          <w:rFonts w:ascii="Century Gothic" w:hAnsi="Century Gothic"/>
        </w:rPr>
        <w:t xml:space="preserve">la </w:t>
      </w:r>
      <w:r w:rsidR="00F938CD">
        <w:rPr>
          <w:rFonts w:ascii="Century Gothic" w:hAnsi="Century Gothic"/>
        </w:rPr>
        <w:t>P</w:t>
      </w:r>
      <w:r w:rsidR="00806837">
        <w:rPr>
          <w:rFonts w:ascii="Century Gothic" w:hAnsi="Century Gothic"/>
        </w:rPr>
        <w:t xml:space="preserve">lanta </w:t>
      </w:r>
      <w:r w:rsidR="00F938CD">
        <w:rPr>
          <w:rFonts w:ascii="Century Gothic" w:hAnsi="Century Gothic"/>
        </w:rPr>
        <w:t>B</w:t>
      </w:r>
      <w:r w:rsidR="00806837">
        <w:rPr>
          <w:rFonts w:ascii="Century Gothic" w:hAnsi="Century Gothic"/>
        </w:rPr>
        <w:t>aja</w:t>
      </w:r>
      <w:r w:rsidR="00F938CD">
        <w:rPr>
          <w:rFonts w:ascii="Century Gothic" w:hAnsi="Century Gothic"/>
        </w:rPr>
        <w:t xml:space="preserve"> </w:t>
      </w:r>
      <w:r w:rsidRPr="00BB362C">
        <w:rPr>
          <w:rFonts w:ascii="Century Gothic" w:hAnsi="Century Gothic"/>
        </w:rPr>
        <w:t>dentro del Centro Comercial Perisur en CDMX</w:t>
      </w:r>
      <w:r>
        <w:rPr>
          <w:rFonts w:ascii="Century Gothic" w:hAnsi="Century Gothic"/>
        </w:rPr>
        <w:t xml:space="preserve"> (Ubicado en: A</w:t>
      </w:r>
      <w:r w:rsidRPr="00BB362C">
        <w:rPr>
          <w:rFonts w:ascii="Century Gothic" w:hAnsi="Century Gothic"/>
          <w:lang w:val="es-ES"/>
        </w:rPr>
        <w:t>nillo Periférico Sur 4690, Jardines del Pedregal de San Ángel, Coyoacán, 04530 Ciudad de México, CDMX</w:t>
      </w:r>
      <w:r w:rsidRPr="00BB362C">
        <w:rPr>
          <w:rFonts w:ascii="Century Gothic" w:hAnsi="Century Gothic"/>
        </w:rPr>
        <w:t>) en las fechas y horas disponibles para la activación.</w:t>
      </w:r>
    </w:p>
    <w:p w14:paraId="214EA3DC" w14:textId="77777777" w:rsidR="00BB362C" w:rsidRPr="00BB362C" w:rsidRDefault="00BB362C" w:rsidP="00BB362C">
      <w:pPr>
        <w:pStyle w:val="ListParagraph"/>
        <w:numPr>
          <w:ilvl w:val="1"/>
          <w:numId w:val="25"/>
        </w:numPr>
        <w:shd w:val="clear" w:color="auto" w:fill="FFFFFF"/>
        <w:spacing w:after="0" w:line="240" w:lineRule="auto"/>
        <w:rPr>
          <w:rFonts w:ascii="Century Gothic" w:hAnsi="Century Gothic"/>
        </w:rPr>
      </w:pPr>
      <w:r w:rsidRPr="00BB362C">
        <w:rPr>
          <w:rFonts w:ascii="Century Gothic" w:hAnsi="Century Gothic"/>
        </w:rPr>
        <w:lastRenderedPageBreak/>
        <w:t xml:space="preserve">Registra tus datos personales en el sitio </w:t>
      </w:r>
      <w:r w:rsidRPr="00BB362C">
        <w:rPr>
          <w:rFonts w:ascii="Century Gothic" w:hAnsi="Century Gothic"/>
          <w:color w:val="0000FF"/>
        </w:rPr>
        <w:t>www.lego.com/el-auto-de-tus-suenos</w:t>
      </w:r>
      <w:r w:rsidRPr="00BB362C">
        <w:rPr>
          <w:rFonts w:ascii="Century Gothic" w:hAnsi="Century Gothic"/>
          <w:color w:val="44546A" w:themeColor="text2"/>
        </w:rPr>
        <w:t>. P</w:t>
      </w:r>
      <w:r w:rsidRPr="00BB362C">
        <w:rPr>
          <w:rFonts w:ascii="Century Gothic" w:hAnsi="Century Gothic"/>
        </w:rPr>
        <w:t>ide ayuda a tus papás para que te registren.</w:t>
      </w:r>
    </w:p>
    <w:p w14:paraId="60F0FBB9" w14:textId="1D2F00A2" w:rsidR="00BB362C" w:rsidRPr="00BB362C" w:rsidRDefault="00BB362C" w:rsidP="00BB362C">
      <w:pPr>
        <w:pStyle w:val="ListParagraph"/>
        <w:numPr>
          <w:ilvl w:val="1"/>
          <w:numId w:val="25"/>
        </w:numPr>
        <w:shd w:val="clear" w:color="auto" w:fill="FFFFFF"/>
        <w:spacing w:after="0" w:line="240" w:lineRule="auto"/>
        <w:rPr>
          <w:rFonts w:ascii="Century Gothic" w:hAnsi="Century Gothic"/>
        </w:rPr>
      </w:pPr>
      <w:r w:rsidRPr="00BB362C">
        <w:rPr>
          <w:rFonts w:ascii="Century Gothic" w:hAnsi="Century Gothic"/>
        </w:rPr>
        <w:t xml:space="preserve">Crea un auto con </w:t>
      </w:r>
      <w:r w:rsidR="00425BB0">
        <w:rPr>
          <w:rFonts w:ascii="Century Gothic" w:hAnsi="Century Gothic"/>
        </w:rPr>
        <w:t xml:space="preserve">los </w:t>
      </w:r>
      <w:proofErr w:type="spellStart"/>
      <w:r w:rsidR="004577ED">
        <w:rPr>
          <w:rFonts w:ascii="Century Gothic" w:hAnsi="Century Gothic"/>
        </w:rPr>
        <w:t>bricks</w:t>
      </w:r>
      <w:proofErr w:type="spellEnd"/>
      <w:r w:rsidR="004577ED">
        <w:rPr>
          <w:rFonts w:ascii="Century Gothic" w:hAnsi="Century Gothic"/>
        </w:rPr>
        <w:t xml:space="preserve"> LEGO® </w:t>
      </w:r>
      <w:r w:rsidR="00425BB0">
        <w:rPr>
          <w:rFonts w:ascii="Century Gothic" w:hAnsi="Century Gothic"/>
        </w:rPr>
        <w:t xml:space="preserve">que se encuentren </w:t>
      </w:r>
      <w:r w:rsidRPr="00BB362C">
        <w:rPr>
          <w:rFonts w:ascii="Century Gothic" w:hAnsi="Century Gothic"/>
        </w:rPr>
        <w:t>disponibles en el módulo</w:t>
      </w:r>
      <w:r w:rsidR="00425BB0">
        <w:rPr>
          <w:rFonts w:ascii="Century Gothic" w:hAnsi="Century Gothic"/>
        </w:rPr>
        <w:t xml:space="preserve"> dentro de</w:t>
      </w:r>
      <w:r w:rsidR="004577ED">
        <w:rPr>
          <w:rFonts w:ascii="Century Gothic" w:hAnsi="Century Gothic"/>
        </w:rPr>
        <w:t xml:space="preserve">l </w:t>
      </w:r>
      <w:r w:rsidR="00F938CD">
        <w:rPr>
          <w:rFonts w:ascii="Century Gothic" w:hAnsi="Century Gothic"/>
        </w:rPr>
        <w:t>espacio asignado a la actividad de LEGO en PB del Centro Comercial Perisur</w:t>
      </w:r>
      <w:r w:rsidRPr="00BB362C">
        <w:rPr>
          <w:rFonts w:ascii="Century Gothic" w:hAnsi="Century Gothic"/>
        </w:rPr>
        <w:t xml:space="preserve">, tómale una foto y súbelo a la página de participación. </w:t>
      </w:r>
    </w:p>
    <w:p w14:paraId="17F5C904" w14:textId="294A206D" w:rsidR="00BB362C" w:rsidRPr="00BB362C" w:rsidRDefault="00BB362C" w:rsidP="00BB362C">
      <w:pPr>
        <w:pStyle w:val="ListParagraph"/>
        <w:numPr>
          <w:ilvl w:val="1"/>
          <w:numId w:val="25"/>
        </w:numPr>
        <w:shd w:val="clear" w:color="auto" w:fill="FFFFFF"/>
        <w:spacing w:after="0" w:line="240" w:lineRule="auto"/>
        <w:rPr>
          <w:rFonts w:ascii="Century Gothic" w:hAnsi="Century Gothic"/>
        </w:rPr>
      </w:pPr>
      <w:r w:rsidRPr="00BB362C">
        <w:rPr>
          <w:rFonts w:ascii="Century Gothic" w:hAnsi="Century Gothic"/>
        </w:rPr>
        <w:t xml:space="preserve">Si tu auto es el más original y creativo a juicio del Jurado calificador </w:t>
      </w:r>
      <w:r w:rsidR="00425BB0">
        <w:rPr>
          <w:rFonts w:ascii="Century Gothic" w:hAnsi="Century Gothic"/>
        </w:rPr>
        <w:t xml:space="preserve">de Grupo </w:t>
      </w:r>
      <w:r w:rsidRPr="00BB362C">
        <w:rPr>
          <w:rFonts w:ascii="Century Gothic" w:hAnsi="Century Gothic"/>
        </w:rPr>
        <w:t>LEGO ¡Ya ganaste!</w:t>
      </w:r>
    </w:p>
    <w:p w14:paraId="4B2D6C01" w14:textId="77777777" w:rsidR="00BB362C" w:rsidRPr="00BB362C" w:rsidRDefault="00BB362C" w:rsidP="00BB362C">
      <w:pPr>
        <w:shd w:val="clear" w:color="auto" w:fill="FFFFFF"/>
        <w:rPr>
          <w:rFonts w:ascii="Century Gothic" w:hAnsi="Century Gothic"/>
          <w:sz w:val="22"/>
          <w:szCs w:val="22"/>
        </w:rPr>
      </w:pPr>
    </w:p>
    <w:p w14:paraId="28953C21" w14:textId="77777777" w:rsidR="00BB362C" w:rsidRPr="00BB362C" w:rsidRDefault="00BB362C" w:rsidP="00BB362C">
      <w:pPr>
        <w:shd w:val="clear" w:color="auto" w:fill="FFFFFF"/>
        <w:rPr>
          <w:rFonts w:ascii="Century Gothic" w:hAnsi="Century Gothic"/>
          <w:sz w:val="22"/>
          <w:szCs w:val="22"/>
        </w:rPr>
      </w:pPr>
      <w:r w:rsidRPr="00BB362C">
        <w:rPr>
          <w:rFonts w:ascii="Century Gothic" w:hAnsi="Century Gothic"/>
          <w:sz w:val="22"/>
          <w:szCs w:val="22"/>
        </w:rPr>
        <w:t>En categorías de participantes:</w:t>
      </w:r>
    </w:p>
    <w:p w14:paraId="003088B2" w14:textId="77777777" w:rsidR="00BB362C" w:rsidRPr="00BB362C" w:rsidRDefault="00BB362C" w:rsidP="00BB362C">
      <w:pPr>
        <w:pStyle w:val="ListParagraph"/>
        <w:numPr>
          <w:ilvl w:val="0"/>
          <w:numId w:val="26"/>
        </w:numPr>
        <w:shd w:val="clear" w:color="auto" w:fill="FFFFFF"/>
        <w:spacing w:after="0" w:line="240" w:lineRule="auto"/>
        <w:rPr>
          <w:rFonts w:ascii="Century Gothic" w:hAnsi="Century Gothic"/>
        </w:rPr>
      </w:pPr>
      <w:r w:rsidRPr="00BB362C">
        <w:rPr>
          <w:rFonts w:ascii="Century Gothic" w:hAnsi="Century Gothic"/>
          <w:b/>
          <w:bCs/>
        </w:rPr>
        <w:t>Infantil.</w:t>
      </w:r>
      <w:r w:rsidRPr="00BB362C">
        <w:rPr>
          <w:rFonts w:ascii="Century Gothic" w:hAnsi="Century Gothic"/>
        </w:rPr>
        <w:t xml:space="preserve"> Participantes de 6 a 17 años a la fecha de inicio de la promoción. </w:t>
      </w:r>
    </w:p>
    <w:p w14:paraId="60F8CBCF" w14:textId="77777777" w:rsidR="00BB362C" w:rsidRPr="00BB362C" w:rsidRDefault="00BB362C" w:rsidP="00BB362C">
      <w:pPr>
        <w:shd w:val="clear" w:color="auto" w:fill="FFFFFF"/>
        <w:rPr>
          <w:rFonts w:ascii="Century Gothic" w:hAnsi="Century Gothic"/>
          <w:sz w:val="22"/>
          <w:szCs w:val="22"/>
        </w:rPr>
      </w:pPr>
    </w:p>
    <w:p w14:paraId="43AFB86A" w14:textId="77777777" w:rsidR="00BB362C" w:rsidRPr="00BB362C" w:rsidRDefault="00BB362C" w:rsidP="00BB362C">
      <w:pPr>
        <w:jc w:val="both"/>
        <w:rPr>
          <w:rFonts w:ascii="Century Gothic" w:hAnsi="Century Gothic"/>
          <w:sz w:val="22"/>
          <w:szCs w:val="22"/>
        </w:rPr>
      </w:pPr>
      <w:r w:rsidRPr="00BB362C">
        <w:rPr>
          <w:rFonts w:ascii="Century Gothic" w:hAnsi="Century Gothic"/>
          <w:sz w:val="22"/>
          <w:szCs w:val="22"/>
        </w:rPr>
        <w:t xml:space="preserve">No es necesario presentar </w:t>
      </w:r>
      <w:proofErr w:type="gramStart"/>
      <w:r w:rsidRPr="00BB362C">
        <w:rPr>
          <w:rFonts w:ascii="Century Gothic" w:hAnsi="Century Gothic"/>
          <w:sz w:val="22"/>
          <w:szCs w:val="22"/>
        </w:rPr>
        <w:t>ticket</w:t>
      </w:r>
      <w:proofErr w:type="gramEnd"/>
      <w:r w:rsidRPr="00BB362C">
        <w:rPr>
          <w:rFonts w:ascii="Century Gothic" w:hAnsi="Century Gothic"/>
          <w:sz w:val="22"/>
          <w:szCs w:val="22"/>
        </w:rPr>
        <w:t xml:space="preserve"> o prueba de compra para participar en la promoción. </w:t>
      </w:r>
    </w:p>
    <w:p w14:paraId="4742982B" w14:textId="77777777" w:rsidR="00BB362C" w:rsidRPr="00BB362C" w:rsidRDefault="00BB362C" w:rsidP="00BB362C">
      <w:pPr>
        <w:jc w:val="both"/>
        <w:rPr>
          <w:rFonts w:ascii="Century Gothic" w:hAnsi="Century Gothic"/>
          <w:sz w:val="22"/>
          <w:szCs w:val="22"/>
        </w:rPr>
      </w:pPr>
    </w:p>
    <w:p w14:paraId="60D48568" w14:textId="77777777" w:rsidR="00BB362C" w:rsidRPr="00BB362C" w:rsidRDefault="00BB362C" w:rsidP="00BB362C">
      <w:pPr>
        <w:jc w:val="both"/>
        <w:rPr>
          <w:rFonts w:ascii="Century Gothic" w:hAnsi="Century Gothic"/>
          <w:sz w:val="22"/>
          <w:szCs w:val="22"/>
        </w:rPr>
      </w:pPr>
      <w:r w:rsidRPr="00BB362C">
        <w:rPr>
          <w:rFonts w:ascii="Century Gothic" w:hAnsi="Century Gothic"/>
          <w:sz w:val="22"/>
          <w:szCs w:val="22"/>
        </w:rPr>
        <w:t xml:space="preserve">No hay límite de participaciones por persona. Es ilimitada, mientras cumpla con las condiciones de participación establecidas. </w:t>
      </w:r>
    </w:p>
    <w:p w14:paraId="41EF85E7" w14:textId="1E8EA1B0" w:rsidR="00265E34" w:rsidRPr="00BF78BD" w:rsidRDefault="00265E34" w:rsidP="00BB362C">
      <w:pPr>
        <w:jc w:val="both"/>
        <w:rPr>
          <w:rFonts w:ascii="Century Gothic" w:hAnsi="Century Gothic" w:cstheme="minorHAnsi"/>
          <w:sz w:val="22"/>
          <w:szCs w:val="22"/>
        </w:rPr>
      </w:pPr>
    </w:p>
    <w:p w14:paraId="59E7B3B8" w14:textId="77777777" w:rsidR="009A4ED6" w:rsidRPr="00BF78BD" w:rsidRDefault="009A4ED6" w:rsidP="00E3790A">
      <w:pPr>
        <w:jc w:val="both"/>
        <w:rPr>
          <w:rFonts w:ascii="Century Gothic" w:hAnsi="Century Gothic" w:cstheme="minorHAnsi"/>
          <w:sz w:val="22"/>
          <w:szCs w:val="22"/>
        </w:rPr>
      </w:pPr>
    </w:p>
    <w:p w14:paraId="50828D1F" w14:textId="3B6CAF69" w:rsidR="00CE1D5E" w:rsidRPr="00CE1D5E" w:rsidRDefault="00265E34" w:rsidP="00E3790A">
      <w:pPr>
        <w:jc w:val="both"/>
        <w:rPr>
          <w:rFonts w:ascii="Century Gothic" w:hAnsi="Century Gothic"/>
          <w:sz w:val="22"/>
          <w:szCs w:val="22"/>
        </w:rPr>
      </w:pPr>
      <w:r w:rsidRPr="00BF78BD">
        <w:rPr>
          <w:rFonts w:ascii="Century Gothic" w:hAnsi="Century Gothic" w:cstheme="minorHAnsi"/>
          <w:sz w:val="22"/>
          <w:szCs w:val="22"/>
        </w:rPr>
        <w:t>8.</w:t>
      </w:r>
      <w:r w:rsidR="004B77CC" w:rsidRPr="00BF78BD">
        <w:rPr>
          <w:rFonts w:ascii="Century Gothic" w:hAnsi="Century Gothic" w:cstheme="minorHAnsi"/>
          <w:sz w:val="22"/>
          <w:szCs w:val="22"/>
        </w:rPr>
        <w:t xml:space="preserve"> </w:t>
      </w:r>
      <w:r w:rsidRPr="00CE1D5E">
        <w:rPr>
          <w:rFonts w:ascii="Century Gothic" w:hAnsi="Century Gothic" w:cstheme="minorHAnsi"/>
          <w:b/>
          <w:sz w:val="22"/>
          <w:szCs w:val="22"/>
        </w:rPr>
        <w:t>Productos participantes: (</w:t>
      </w:r>
      <w:r w:rsidR="00FF4DD1" w:rsidRPr="00CE1D5E">
        <w:rPr>
          <w:rFonts w:ascii="Century Gothic" w:hAnsi="Century Gothic" w:cstheme="minorHAnsi"/>
          <w:b/>
          <w:sz w:val="22"/>
          <w:szCs w:val="22"/>
        </w:rPr>
        <w:t>bienes objeto de la promoción):</w:t>
      </w:r>
      <w:r w:rsidR="00CE1D5E">
        <w:rPr>
          <w:rFonts w:ascii="Century Gothic" w:hAnsi="Century Gothic"/>
          <w:sz w:val="22"/>
          <w:szCs w:val="22"/>
        </w:rPr>
        <w:t xml:space="preserve"> </w:t>
      </w:r>
      <w:r w:rsidR="00CE1D5E" w:rsidRPr="00CE1D5E">
        <w:rPr>
          <w:rFonts w:ascii="Century Gothic" w:hAnsi="Century Gothic"/>
          <w:sz w:val="22"/>
          <w:szCs w:val="22"/>
        </w:rPr>
        <w:t>Todos los productos registrados bajo la marca comercial LEGO® comercializados en tiendas físicas y electrónicas en la República Mexicana.</w:t>
      </w:r>
    </w:p>
    <w:p w14:paraId="6B589459" w14:textId="77777777" w:rsidR="001464DC" w:rsidRPr="00BF78BD" w:rsidRDefault="001464DC" w:rsidP="00E3790A">
      <w:pPr>
        <w:jc w:val="both"/>
        <w:rPr>
          <w:rFonts w:ascii="Century Gothic" w:hAnsi="Century Gothic" w:cstheme="minorHAnsi"/>
          <w:sz w:val="22"/>
          <w:szCs w:val="22"/>
        </w:rPr>
      </w:pPr>
    </w:p>
    <w:p w14:paraId="0BC57A12" w14:textId="5EF3F78C" w:rsidR="00265E34" w:rsidRPr="00CE1D5E" w:rsidRDefault="00CE1D5E" w:rsidP="00E3790A">
      <w:pPr>
        <w:jc w:val="both"/>
        <w:rPr>
          <w:rFonts w:ascii="Century Gothic" w:hAnsi="Century Gothic" w:cstheme="minorHAnsi"/>
          <w:b/>
          <w:sz w:val="22"/>
          <w:szCs w:val="22"/>
        </w:rPr>
      </w:pPr>
      <w:r>
        <w:rPr>
          <w:rFonts w:ascii="Century Gothic" w:hAnsi="Century Gothic" w:cstheme="minorHAnsi"/>
          <w:sz w:val="22"/>
          <w:szCs w:val="22"/>
        </w:rPr>
        <w:t>9</w:t>
      </w:r>
      <w:r w:rsidR="00265E34" w:rsidRPr="00BF78BD">
        <w:rPr>
          <w:rFonts w:ascii="Century Gothic" w:hAnsi="Century Gothic" w:cstheme="minorHAnsi"/>
          <w:sz w:val="22"/>
          <w:szCs w:val="22"/>
        </w:rPr>
        <w:t>.</w:t>
      </w:r>
      <w:r w:rsidR="00BD7420" w:rsidRPr="00BF78BD">
        <w:rPr>
          <w:rFonts w:ascii="Century Gothic" w:hAnsi="Century Gothic" w:cstheme="minorHAnsi"/>
          <w:sz w:val="22"/>
          <w:szCs w:val="22"/>
        </w:rPr>
        <w:t xml:space="preserve"> </w:t>
      </w:r>
      <w:r w:rsidR="00265E34" w:rsidRPr="00BF78BD">
        <w:rPr>
          <w:rFonts w:ascii="Century Gothic" w:hAnsi="Century Gothic" w:cstheme="minorHAnsi"/>
          <w:sz w:val="22"/>
          <w:szCs w:val="22"/>
        </w:rPr>
        <w:t xml:space="preserve"> </w:t>
      </w:r>
      <w:r w:rsidR="00265E34" w:rsidRPr="00CE1D5E">
        <w:rPr>
          <w:rFonts w:ascii="Century Gothic" w:hAnsi="Century Gothic" w:cstheme="minorHAnsi"/>
          <w:b/>
          <w:sz w:val="22"/>
          <w:szCs w:val="22"/>
        </w:rPr>
        <w:t>Premios (Incentivo</w:t>
      </w:r>
      <w:r w:rsidR="00047184" w:rsidRPr="00CE1D5E">
        <w:rPr>
          <w:rFonts w:ascii="Century Gothic" w:hAnsi="Century Gothic" w:cstheme="minorHAnsi"/>
          <w:b/>
          <w:sz w:val="22"/>
          <w:szCs w:val="22"/>
        </w:rPr>
        <w:t>s</w:t>
      </w:r>
      <w:r w:rsidR="00265E34" w:rsidRPr="00CE1D5E">
        <w:rPr>
          <w:rFonts w:ascii="Century Gothic" w:hAnsi="Century Gothic" w:cstheme="minorHAnsi"/>
          <w:b/>
          <w:sz w:val="22"/>
          <w:szCs w:val="22"/>
        </w:rPr>
        <w:t xml:space="preserve"> que se ofrece en la promoción):</w:t>
      </w:r>
    </w:p>
    <w:p w14:paraId="7D064781" w14:textId="0B5352B4" w:rsidR="00CE1D5E" w:rsidRPr="00CE1D5E" w:rsidRDefault="00CE1D5E" w:rsidP="00CE1D5E">
      <w:pPr>
        <w:spacing w:line="276" w:lineRule="auto"/>
        <w:jc w:val="both"/>
        <w:rPr>
          <w:rFonts w:ascii="Century Gothic" w:hAnsi="Century Gothic"/>
          <w:sz w:val="22"/>
          <w:szCs w:val="22"/>
        </w:rPr>
      </w:pPr>
      <w:r w:rsidRPr="00CE1D5E">
        <w:rPr>
          <w:rFonts w:ascii="Century Gothic" w:hAnsi="Century Gothic"/>
          <w:sz w:val="22"/>
          <w:szCs w:val="22"/>
        </w:rPr>
        <w:t xml:space="preserve">Un jurado calificador </w:t>
      </w:r>
      <w:r w:rsidR="00425BB0">
        <w:rPr>
          <w:rFonts w:ascii="Century Gothic" w:hAnsi="Century Gothic"/>
          <w:sz w:val="22"/>
          <w:szCs w:val="22"/>
        </w:rPr>
        <w:t xml:space="preserve">conformado por </w:t>
      </w:r>
      <w:r w:rsidR="004577ED">
        <w:rPr>
          <w:rFonts w:ascii="Century Gothic" w:hAnsi="Century Gothic"/>
          <w:sz w:val="22"/>
          <w:szCs w:val="22"/>
        </w:rPr>
        <w:t>3</w:t>
      </w:r>
      <w:r w:rsidR="00425BB0">
        <w:rPr>
          <w:rFonts w:ascii="Century Gothic" w:hAnsi="Century Gothic"/>
          <w:sz w:val="22"/>
          <w:szCs w:val="22"/>
        </w:rPr>
        <w:t xml:space="preserve"> personas </w:t>
      </w:r>
      <w:r w:rsidRPr="00CE1D5E">
        <w:rPr>
          <w:rFonts w:ascii="Century Gothic" w:hAnsi="Century Gothic"/>
          <w:sz w:val="22"/>
          <w:szCs w:val="22"/>
        </w:rPr>
        <w:t>de</w:t>
      </w:r>
      <w:r w:rsidR="00425BB0">
        <w:rPr>
          <w:rFonts w:ascii="Century Gothic" w:hAnsi="Century Gothic"/>
          <w:sz w:val="22"/>
          <w:szCs w:val="22"/>
        </w:rPr>
        <w:t xml:space="preserve"> Grupo</w:t>
      </w:r>
      <w:r w:rsidRPr="00CE1D5E">
        <w:rPr>
          <w:rFonts w:ascii="Century Gothic" w:hAnsi="Century Gothic"/>
          <w:sz w:val="22"/>
          <w:szCs w:val="22"/>
        </w:rPr>
        <w:t xml:space="preserve"> LEGO definirá a los ganadores de acuerdo con la siguiente tabla: </w:t>
      </w:r>
    </w:p>
    <w:tbl>
      <w:tblPr>
        <w:tblpPr w:leftFromText="180" w:rightFromText="180" w:vertAnchor="text" w:horzAnchor="margin" w:tblpY="152"/>
        <w:tblW w:w="8880" w:type="dxa"/>
        <w:tblCellMar>
          <w:left w:w="70" w:type="dxa"/>
          <w:right w:w="70" w:type="dxa"/>
        </w:tblCellMar>
        <w:tblLook w:val="04A0" w:firstRow="1" w:lastRow="0" w:firstColumn="1" w:lastColumn="0" w:noHBand="0" w:noVBand="1"/>
      </w:tblPr>
      <w:tblGrid>
        <w:gridCol w:w="1570"/>
        <w:gridCol w:w="5800"/>
        <w:gridCol w:w="1540"/>
      </w:tblGrid>
      <w:tr w:rsidR="00CE1D5E" w:rsidRPr="00CE1D5E" w14:paraId="0FD0E73F" w14:textId="77777777" w:rsidTr="00203168">
        <w:trPr>
          <w:trHeight w:val="300"/>
        </w:trPr>
        <w:tc>
          <w:tcPr>
            <w:tcW w:w="1540" w:type="dxa"/>
            <w:tcBorders>
              <w:top w:val="nil"/>
              <w:left w:val="nil"/>
              <w:bottom w:val="nil"/>
              <w:right w:val="nil"/>
            </w:tcBorders>
            <w:shd w:val="clear" w:color="000000" w:fill="44546A"/>
            <w:noWrap/>
            <w:vAlign w:val="bottom"/>
            <w:hideMark/>
          </w:tcPr>
          <w:p w14:paraId="74F22981" w14:textId="77777777" w:rsidR="00CE1D5E" w:rsidRPr="00CE1D5E" w:rsidRDefault="00CE1D5E" w:rsidP="00203168">
            <w:pPr>
              <w:jc w:val="center"/>
              <w:rPr>
                <w:rFonts w:ascii="Century Gothic" w:hAnsi="Century Gothic" w:cs="Calibri"/>
                <w:b/>
                <w:bCs/>
                <w:color w:val="FFFFFF"/>
                <w:sz w:val="22"/>
                <w:szCs w:val="22"/>
              </w:rPr>
            </w:pPr>
            <w:r w:rsidRPr="00CE1D5E">
              <w:rPr>
                <w:rFonts w:ascii="Century Gothic" w:hAnsi="Century Gothic" w:cs="Calibri"/>
                <w:b/>
                <w:bCs/>
                <w:color w:val="FFFFFF"/>
                <w:sz w:val="22"/>
                <w:szCs w:val="22"/>
              </w:rPr>
              <w:t>ASIGNACIÓN</w:t>
            </w:r>
          </w:p>
        </w:tc>
        <w:tc>
          <w:tcPr>
            <w:tcW w:w="5800" w:type="dxa"/>
            <w:tcBorders>
              <w:top w:val="nil"/>
              <w:left w:val="nil"/>
              <w:bottom w:val="nil"/>
              <w:right w:val="nil"/>
            </w:tcBorders>
            <w:shd w:val="clear" w:color="000000" w:fill="44546A"/>
            <w:noWrap/>
            <w:vAlign w:val="bottom"/>
            <w:hideMark/>
          </w:tcPr>
          <w:p w14:paraId="092F2DA2" w14:textId="77777777" w:rsidR="00CE1D5E" w:rsidRPr="00CE1D5E" w:rsidRDefault="00CE1D5E" w:rsidP="00203168">
            <w:pPr>
              <w:jc w:val="center"/>
              <w:rPr>
                <w:rFonts w:ascii="Century Gothic" w:hAnsi="Century Gothic" w:cs="Calibri"/>
                <w:b/>
                <w:bCs/>
                <w:color w:val="FFFFFF"/>
                <w:sz w:val="22"/>
                <w:szCs w:val="22"/>
              </w:rPr>
            </w:pPr>
            <w:r w:rsidRPr="00CE1D5E">
              <w:rPr>
                <w:rFonts w:ascii="Century Gothic" w:hAnsi="Century Gothic" w:cs="Calibri"/>
                <w:b/>
                <w:bCs/>
                <w:color w:val="FFFFFF"/>
                <w:sz w:val="22"/>
                <w:szCs w:val="22"/>
              </w:rPr>
              <w:t>ARTÍCULO LEGO®</w:t>
            </w:r>
          </w:p>
        </w:tc>
        <w:tc>
          <w:tcPr>
            <w:tcW w:w="1540" w:type="dxa"/>
            <w:tcBorders>
              <w:top w:val="nil"/>
              <w:left w:val="nil"/>
              <w:bottom w:val="nil"/>
              <w:right w:val="nil"/>
            </w:tcBorders>
            <w:shd w:val="clear" w:color="000000" w:fill="44546A"/>
            <w:noWrap/>
            <w:vAlign w:val="bottom"/>
            <w:hideMark/>
          </w:tcPr>
          <w:p w14:paraId="71F64563" w14:textId="77777777" w:rsidR="00CE1D5E" w:rsidRPr="00CE1D5E" w:rsidRDefault="00CE1D5E" w:rsidP="00203168">
            <w:pPr>
              <w:jc w:val="center"/>
              <w:rPr>
                <w:rFonts w:ascii="Century Gothic" w:hAnsi="Century Gothic" w:cs="Calibri"/>
                <w:b/>
                <w:bCs/>
                <w:color w:val="FFFFFF"/>
                <w:sz w:val="22"/>
                <w:szCs w:val="22"/>
              </w:rPr>
            </w:pPr>
            <w:r w:rsidRPr="00CE1D5E">
              <w:rPr>
                <w:rFonts w:ascii="Century Gothic" w:hAnsi="Century Gothic" w:cs="Calibri"/>
                <w:b/>
                <w:bCs/>
                <w:color w:val="FFFFFF"/>
                <w:sz w:val="22"/>
                <w:szCs w:val="22"/>
              </w:rPr>
              <w:t>CANTIDAD</w:t>
            </w:r>
          </w:p>
        </w:tc>
      </w:tr>
      <w:tr w:rsidR="00CE1D5E" w:rsidRPr="006623D5" w14:paraId="3E25CEB8" w14:textId="77777777" w:rsidTr="00203168">
        <w:trPr>
          <w:trHeight w:val="12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40E2A" w14:textId="77777777" w:rsidR="00CE1D5E" w:rsidRPr="006623D5" w:rsidRDefault="00CE1D5E" w:rsidP="00203168">
            <w:pPr>
              <w:jc w:val="center"/>
              <w:rPr>
                <w:rFonts w:cs="Calibri"/>
                <w:color w:val="222222"/>
                <w:szCs w:val="20"/>
              </w:rPr>
            </w:pPr>
            <w:r w:rsidRPr="006623D5">
              <w:rPr>
                <w:rFonts w:cs="Calibri"/>
                <w:color w:val="222222"/>
                <w:szCs w:val="20"/>
              </w:rPr>
              <w:t>1er lugar</w:t>
            </w:r>
          </w:p>
        </w:tc>
        <w:tc>
          <w:tcPr>
            <w:tcW w:w="5800" w:type="dxa"/>
            <w:tcBorders>
              <w:top w:val="single" w:sz="4" w:space="0" w:color="auto"/>
              <w:left w:val="nil"/>
              <w:bottom w:val="single" w:sz="4" w:space="0" w:color="auto"/>
              <w:right w:val="single" w:sz="4" w:space="0" w:color="auto"/>
            </w:tcBorders>
            <w:shd w:val="clear" w:color="auto" w:fill="auto"/>
            <w:vAlign w:val="center"/>
            <w:hideMark/>
          </w:tcPr>
          <w:p w14:paraId="39E03687" w14:textId="027D64D2" w:rsidR="00CE1D5E" w:rsidRDefault="00CE1D5E" w:rsidP="00806837">
            <w:pPr>
              <w:jc w:val="both"/>
              <w:rPr>
                <w:rFonts w:cs="Calibri"/>
                <w:color w:val="222222"/>
                <w:sz w:val="18"/>
                <w:szCs w:val="18"/>
              </w:rPr>
            </w:pPr>
            <w:r w:rsidRPr="00C32369">
              <w:rPr>
                <w:rFonts w:cs="Calibri"/>
                <w:b/>
                <w:bCs/>
                <w:color w:val="222222"/>
                <w:sz w:val="18"/>
                <w:szCs w:val="18"/>
              </w:rPr>
              <w:t>PASEO EN FERRARI 430 SPIDER</w:t>
            </w:r>
            <w:r>
              <w:rPr>
                <w:rFonts w:cs="Calibri"/>
                <w:b/>
                <w:bCs/>
                <w:color w:val="222222"/>
                <w:sz w:val="18"/>
                <w:szCs w:val="18"/>
              </w:rPr>
              <w:t>.</w:t>
            </w:r>
            <w:r w:rsidRPr="00C32369">
              <w:rPr>
                <w:rFonts w:cs="Calibri"/>
                <w:color w:val="222222"/>
                <w:sz w:val="18"/>
                <w:szCs w:val="18"/>
              </w:rPr>
              <w:t xml:space="preserve"> </w:t>
            </w:r>
            <w:r>
              <w:rPr>
                <w:rFonts w:cs="Calibri"/>
                <w:color w:val="222222"/>
                <w:sz w:val="18"/>
                <w:szCs w:val="18"/>
              </w:rPr>
              <w:t xml:space="preserve">Incluye </w:t>
            </w:r>
            <w:r w:rsidRPr="00C32369">
              <w:rPr>
                <w:rFonts w:cs="Calibri"/>
                <w:color w:val="222222"/>
                <w:sz w:val="18"/>
                <w:szCs w:val="18"/>
              </w:rPr>
              <w:t xml:space="preserve">un paseo en un </w:t>
            </w:r>
            <w:r>
              <w:rPr>
                <w:rFonts w:cs="Calibri"/>
                <w:color w:val="222222"/>
                <w:sz w:val="18"/>
                <w:szCs w:val="18"/>
              </w:rPr>
              <w:t>F</w:t>
            </w:r>
            <w:r w:rsidRPr="00C32369">
              <w:rPr>
                <w:rFonts w:cs="Calibri"/>
                <w:color w:val="222222"/>
                <w:sz w:val="18"/>
                <w:szCs w:val="18"/>
              </w:rPr>
              <w:t>errari 430 spider biplaza</w:t>
            </w:r>
            <w:r>
              <w:rPr>
                <w:rFonts w:cs="Calibri"/>
                <w:color w:val="222222"/>
                <w:sz w:val="18"/>
                <w:szCs w:val="18"/>
              </w:rPr>
              <w:t xml:space="preserve">. </w:t>
            </w:r>
            <w:r w:rsidR="004577ED">
              <w:rPr>
                <w:rFonts w:cs="Calibri"/>
                <w:color w:val="222222"/>
                <w:sz w:val="18"/>
                <w:szCs w:val="18"/>
              </w:rPr>
              <w:t xml:space="preserve">(Sujeto a disponibilidad) </w:t>
            </w:r>
            <w:r>
              <w:rPr>
                <w:rFonts w:cs="Calibri"/>
                <w:color w:val="222222"/>
                <w:sz w:val="18"/>
                <w:szCs w:val="18"/>
              </w:rPr>
              <w:t>C</w:t>
            </w:r>
            <w:r w:rsidRPr="00C32369">
              <w:rPr>
                <w:rFonts w:cs="Calibri"/>
                <w:color w:val="222222"/>
                <w:sz w:val="18"/>
                <w:szCs w:val="18"/>
              </w:rPr>
              <w:t xml:space="preserve">ontempla </w:t>
            </w:r>
            <w:r>
              <w:rPr>
                <w:rFonts w:cs="Calibri"/>
                <w:color w:val="222222"/>
                <w:sz w:val="18"/>
                <w:szCs w:val="18"/>
              </w:rPr>
              <w:t>la ruta de R</w:t>
            </w:r>
            <w:r w:rsidRPr="00C32369">
              <w:rPr>
                <w:rFonts w:cs="Calibri"/>
                <w:color w:val="222222"/>
                <w:sz w:val="18"/>
                <w:szCs w:val="18"/>
              </w:rPr>
              <w:t xml:space="preserve">eforma y </w:t>
            </w:r>
            <w:r>
              <w:rPr>
                <w:rFonts w:cs="Calibri"/>
                <w:color w:val="222222"/>
                <w:sz w:val="18"/>
                <w:szCs w:val="18"/>
              </w:rPr>
              <w:t>P</w:t>
            </w:r>
            <w:r w:rsidRPr="00C32369">
              <w:rPr>
                <w:rFonts w:cs="Calibri"/>
                <w:color w:val="222222"/>
                <w:sz w:val="18"/>
                <w:szCs w:val="18"/>
              </w:rPr>
              <w:t>almas</w:t>
            </w:r>
            <w:r>
              <w:rPr>
                <w:rFonts w:cs="Calibri"/>
                <w:color w:val="222222"/>
                <w:sz w:val="18"/>
                <w:szCs w:val="18"/>
              </w:rPr>
              <w:t xml:space="preserve"> en la Ciudad de México. C</w:t>
            </w:r>
            <w:r w:rsidRPr="00C32369">
              <w:rPr>
                <w:rFonts w:cs="Calibri"/>
                <w:color w:val="222222"/>
                <w:sz w:val="18"/>
                <w:szCs w:val="18"/>
              </w:rPr>
              <w:t>on un pasajero</w:t>
            </w:r>
            <w:r>
              <w:rPr>
                <w:rFonts w:cs="Calibri"/>
                <w:color w:val="222222"/>
                <w:sz w:val="18"/>
                <w:szCs w:val="18"/>
              </w:rPr>
              <w:t xml:space="preserve">. Duración de </w:t>
            </w:r>
            <w:r w:rsidRPr="00C32369">
              <w:rPr>
                <w:rFonts w:cs="Calibri"/>
                <w:color w:val="222222"/>
                <w:sz w:val="18"/>
                <w:szCs w:val="18"/>
              </w:rPr>
              <w:t>30 min</w:t>
            </w:r>
            <w:r>
              <w:rPr>
                <w:rFonts w:cs="Calibri"/>
                <w:color w:val="222222"/>
                <w:sz w:val="18"/>
                <w:szCs w:val="18"/>
              </w:rPr>
              <w:t>utos</w:t>
            </w:r>
            <w:r w:rsidRPr="00C32369">
              <w:rPr>
                <w:rFonts w:cs="Calibri"/>
                <w:color w:val="222222"/>
                <w:sz w:val="18"/>
                <w:szCs w:val="18"/>
              </w:rPr>
              <w:t xml:space="preserve"> para vivir la experiencia de pasear en un auto deportivo</w:t>
            </w:r>
            <w:r>
              <w:rPr>
                <w:rFonts w:cs="Calibri"/>
                <w:color w:val="222222"/>
                <w:sz w:val="18"/>
                <w:szCs w:val="18"/>
              </w:rPr>
              <w:t xml:space="preserve">. Incluye: </w:t>
            </w:r>
            <w:r w:rsidRPr="00C32369">
              <w:rPr>
                <w:rFonts w:cs="Calibri"/>
                <w:color w:val="222222"/>
                <w:sz w:val="18"/>
                <w:szCs w:val="18"/>
              </w:rPr>
              <w:t>chofer, seguro y piloto.</w:t>
            </w:r>
            <w:r w:rsidR="004577ED">
              <w:rPr>
                <w:rFonts w:cs="Calibri"/>
                <w:color w:val="222222"/>
                <w:sz w:val="18"/>
                <w:szCs w:val="18"/>
              </w:rPr>
              <w:t xml:space="preserve"> </w:t>
            </w:r>
            <w:r w:rsidR="004577ED" w:rsidRPr="00806837">
              <w:rPr>
                <w:rFonts w:cs="Calibri"/>
                <w:color w:val="222222"/>
                <w:sz w:val="18"/>
                <w:szCs w:val="18"/>
              </w:rPr>
              <w:t xml:space="preserve">Este premio podrá ser canjeado únicamente por </w:t>
            </w:r>
            <w:r w:rsidR="004577ED">
              <w:rPr>
                <w:rFonts w:cs="Calibri"/>
                <w:color w:val="222222"/>
                <w:sz w:val="18"/>
                <w:szCs w:val="18"/>
              </w:rPr>
              <w:t>participantes con un mínimo</w:t>
            </w:r>
            <w:r w:rsidR="004577ED" w:rsidRPr="00806837">
              <w:rPr>
                <w:rFonts w:cs="Calibri"/>
                <w:color w:val="222222"/>
                <w:sz w:val="18"/>
                <w:szCs w:val="18"/>
              </w:rPr>
              <w:t xml:space="preserve"> de 12 </w:t>
            </w:r>
            <w:r w:rsidR="00E1241D" w:rsidRPr="00806837">
              <w:rPr>
                <w:rFonts w:cs="Calibri"/>
                <w:color w:val="222222"/>
                <w:sz w:val="18"/>
                <w:szCs w:val="18"/>
              </w:rPr>
              <w:t>años</w:t>
            </w:r>
            <w:r w:rsidR="004577ED" w:rsidRPr="00806837">
              <w:rPr>
                <w:rFonts w:cs="Calibri"/>
                <w:color w:val="222222"/>
                <w:sz w:val="18"/>
                <w:szCs w:val="18"/>
              </w:rPr>
              <w:t xml:space="preserve"> o que cumplan con los requisitos necesarios establecidos en el Reglamento de Tránsito de la CDMX</w:t>
            </w:r>
          </w:p>
          <w:p w14:paraId="6998A7A4" w14:textId="181844CA" w:rsidR="00CE1D5E" w:rsidRPr="006623D5" w:rsidRDefault="00CE1D5E" w:rsidP="00806837">
            <w:pPr>
              <w:jc w:val="both"/>
              <w:rPr>
                <w:rFonts w:cs="Calibri"/>
                <w:color w:val="222222"/>
                <w:sz w:val="18"/>
                <w:szCs w:val="18"/>
              </w:rPr>
            </w:pPr>
            <w:r>
              <w:rPr>
                <w:rFonts w:cs="Calibri"/>
                <w:color w:val="222222"/>
                <w:sz w:val="18"/>
                <w:szCs w:val="18"/>
              </w:rPr>
              <w:t>Set</w:t>
            </w:r>
            <w:r w:rsidR="004577ED">
              <w:rPr>
                <w:rFonts w:cs="Calibri"/>
                <w:color w:val="222222"/>
                <w:sz w:val="18"/>
                <w:szCs w:val="18"/>
              </w:rPr>
              <w:t>s</w:t>
            </w:r>
            <w:r>
              <w:rPr>
                <w:rFonts w:cs="Calibri"/>
                <w:color w:val="222222"/>
                <w:sz w:val="18"/>
                <w:szCs w:val="18"/>
              </w:rPr>
              <w:t xml:space="preserve"> de LEGO</w:t>
            </w:r>
            <w:r w:rsidR="00425BB0">
              <w:rPr>
                <w:rFonts w:cs="Calibri"/>
                <w:color w:val="222222"/>
                <w:sz w:val="18"/>
                <w:szCs w:val="18"/>
              </w:rPr>
              <w:t>®</w:t>
            </w:r>
            <w:r>
              <w:rPr>
                <w:rFonts w:cs="Calibri"/>
                <w:color w:val="222222"/>
                <w:sz w:val="18"/>
                <w:szCs w:val="18"/>
              </w:rPr>
              <w:t xml:space="preserve"> 2023 que incluye: Audi RS Q e-tron 42160, Nascar Camaro 42153</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20642D2D" w14:textId="77777777" w:rsidR="00CE1D5E" w:rsidRPr="006623D5" w:rsidRDefault="00CE1D5E" w:rsidP="00203168">
            <w:pPr>
              <w:jc w:val="center"/>
              <w:rPr>
                <w:rFonts w:cs="Calibri"/>
                <w:color w:val="000000"/>
                <w:szCs w:val="20"/>
              </w:rPr>
            </w:pPr>
            <w:r w:rsidRPr="006623D5">
              <w:rPr>
                <w:rFonts w:cs="Calibri"/>
                <w:color w:val="000000"/>
                <w:szCs w:val="20"/>
              </w:rPr>
              <w:t>1</w:t>
            </w:r>
          </w:p>
        </w:tc>
      </w:tr>
    </w:tbl>
    <w:p w14:paraId="1055CD76" w14:textId="77777777" w:rsidR="00CE1D5E" w:rsidRDefault="00CE1D5E" w:rsidP="00CE1D5E">
      <w:pPr>
        <w:spacing w:line="276" w:lineRule="auto"/>
        <w:jc w:val="both"/>
        <w:rPr>
          <w:b/>
        </w:rPr>
      </w:pPr>
    </w:p>
    <w:tbl>
      <w:tblPr>
        <w:tblW w:w="8880" w:type="dxa"/>
        <w:tblCellMar>
          <w:left w:w="70" w:type="dxa"/>
          <w:right w:w="70" w:type="dxa"/>
        </w:tblCellMar>
        <w:tblLook w:val="04A0" w:firstRow="1" w:lastRow="0" w:firstColumn="1" w:lastColumn="0" w:noHBand="0" w:noVBand="1"/>
      </w:tblPr>
      <w:tblGrid>
        <w:gridCol w:w="1701"/>
        <w:gridCol w:w="5800"/>
        <w:gridCol w:w="1540"/>
      </w:tblGrid>
      <w:tr w:rsidR="00CE1D5E" w:rsidRPr="006623D5" w14:paraId="796E478F" w14:textId="77777777" w:rsidTr="00203168">
        <w:trPr>
          <w:trHeight w:val="300"/>
        </w:trPr>
        <w:tc>
          <w:tcPr>
            <w:tcW w:w="1540" w:type="dxa"/>
            <w:tcBorders>
              <w:top w:val="nil"/>
              <w:left w:val="nil"/>
              <w:bottom w:val="nil"/>
              <w:right w:val="nil"/>
            </w:tcBorders>
            <w:shd w:val="clear" w:color="000000" w:fill="44546A"/>
            <w:noWrap/>
            <w:vAlign w:val="bottom"/>
            <w:hideMark/>
          </w:tcPr>
          <w:p w14:paraId="46B7DC8B" w14:textId="77777777" w:rsidR="00CE1D5E" w:rsidRPr="006623D5" w:rsidRDefault="00CE1D5E" w:rsidP="00203168">
            <w:pPr>
              <w:jc w:val="center"/>
              <w:rPr>
                <w:rFonts w:cs="Calibri"/>
                <w:b/>
                <w:bCs/>
                <w:color w:val="FFFFFF"/>
                <w:szCs w:val="20"/>
              </w:rPr>
            </w:pPr>
            <w:r w:rsidRPr="006623D5">
              <w:rPr>
                <w:rFonts w:cs="Calibri"/>
                <w:b/>
                <w:bCs/>
                <w:color w:val="FFFFFF"/>
                <w:szCs w:val="20"/>
              </w:rPr>
              <w:t>ASIGNACIÓN</w:t>
            </w:r>
          </w:p>
        </w:tc>
        <w:tc>
          <w:tcPr>
            <w:tcW w:w="5800" w:type="dxa"/>
            <w:tcBorders>
              <w:top w:val="nil"/>
              <w:left w:val="nil"/>
              <w:bottom w:val="nil"/>
              <w:right w:val="nil"/>
            </w:tcBorders>
            <w:shd w:val="clear" w:color="000000" w:fill="44546A"/>
            <w:noWrap/>
            <w:vAlign w:val="bottom"/>
            <w:hideMark/>
          </w:tcPr>
          <w:p w14:paraId="16948E93" w14:textId="77777777" w:rsidR="00CE1D5E" w:rsidRPr="006623D5" w:rsidRDefault="00CE1D5E" w:rsidP="00203168">
            <w:pPr>
              <w:jc w:val="center"/>
              <w:rPr>
                <w:rFonts w:cs="Calibri"/>
                <w:b/>
                <w:bCs/>
                <w:color w:val="FFFFFF"/>
                <w:szCs w:val="20"/>
              </w:rPr>
            </w:pPr>
            <w:r w:rsidRPr="006623D5">
              <w:rPr>
                <w:rFonts w:cs="Calibri"/>
                <w:b/>
                <w:bCs/>
                <w:color w:val="FFFFFF"/>
                <w:szCs w:val="20"/>
              </w:rPr>
              <w:t>ARTÍCULO LEGO®</w:t>
            </w:r>
          </w:p>
        </w:tc>
        <w:tc>
          <w:tcPr>
            <w:tcW w:w="1540" w:type="dxa"/>
            <w:tcBorders>
              <w:top w:val="nil"/>
              <w:left w:val="nil"/>
              <w:bottom w:val="nil"/>
              <w:right w:val="nil"/>
            </w:tcBorders>
            <w:shd w:val="clear" w:color="000000" w:fill="44546A"/>
            <w:noWrap/>
            <w:vAlign w:val="bottom"/>
            <w:hideMark/>
          </w:tcPr>
          <w:p w14:paraId="5C2E5B37" w14:textId="77777777" w:rsidR="00CE1D5E" w:rsidRPr="006623D5" w:rsidRDefault="00CE1D5E" w:rsidP="00203168">
            <w:pPr>
              <w:jc w:val="center"/>
              <w:rPr>
                <w:rFonts w:cs="Calibri"/>
                <w:b/>
                <w:bCs/>
                <w:color w:val="FFFFFF"/>
                <w:szCs w:val="20"/>
              </w:rPr>
            </w:pPr>
            <w:r w:rsidRPr="006623D5">
              <w:rPr>
                <w:rFonts w:cs="Calibri"/>
                <w:b/>
                <w:bCs/>
                <w:color w:val="FFFFFF"/>
                <w:szCs w:val="20"/>
              </w:rPr>
              <w:t>CANTIDAD</w:t>
            </w:r>
          </w:p>
        </w:tc>
      </w:tr>
      <w:tr w:rsidR="00CE1D5E" w:rsidRPr="006623D5" w14:paraId="46F68C49" w14:textId="77777777" w:rsidTr="00203168">
        <w:trPr>
          <w:trHeight w:val="12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C3F73" w14:textId="77777777" w:rsidR="00CE1D5E" w:rsidRPr="006623D5" w:rsidRDefault="00CE1D5E" w:rsidP="00203168">
            <w:pPr>
              <w:jc w:val="center"/>
              <w:rPr>
                <w:rFonts w:cs="Calibri"/>
                <w:color w:val="222222"/>
                <w:szCs w:val="20"/>
              </w:rPr>
            </w:pPr>
            <w:r>
              <w:rPr>
                <w:rFonts w:cs="Calibri"/>
                <w:color w:val="222222"/>
                <w:szCs w:val="20"/>
              </w:rPr>
              <w:t>2do</w:t>
            </w:r>
            <w:r w:rsidRPr="006623D5">
              <w:rPr>
                <w:rFonts w:cs="Calibri"/>
                <w:color w:val="222222"/>
                <w:szCs w:val="20"/>
              </w:rPr>
              <w:t xml:space="preserve"> lugar</w:t>
            </w:r>
          </w:p>
        </w:tc>
        <w:tc>
          <w:tcPr>
            <w:tcW w:w="5800" w:type="dxa"/>
            <w:tcBorders>
              <w:top w:val="single" w:sz="4" w:space="0" w:color="auto"/>
              <w:left w:val="nil"/>
              <w:bottom w:val="single" w:sz="4" w:space="0" w:color="auto"/>
              <w:right w:val="single" w:sz="4" w:space="0" w:color="auto"/>
            </w:tcBorders>
            <w:shd w:val="clear" w:color="auto" w:fill="auto"/>
            <w:vAlign w:val="center"/>
            <w:hideMark/>
          </w:tcPr>
          <w:p w14:paraId="4EDAD40D" w14:textId="22D1A938" w:rsidR="00CE1D5E" w:rsidRPr="006623D5" w:rsidRDefault="00CE1D5E" w:rsidP="00203168">
            <w:pPr>
              <w:rPr>
                <w:rFonts w:cs="Calibri"/>
                <w:color w:val="222222"/>
                <w:sz w:val="18"/>
                <w:szCs w:val="18"/>
              </w:rPr>
            </w:pPr>
            <w:r w:rsidRPr="006623D5">
              <w:rPr>
                <w:rFonts w:cs="Calibri"/>
                <w:color w:val="222222"/>
                <w:sz w:val="18"/>
                <w:szCs w:val="18"/>
              </w:rPr>
              <w:t>Colección de vehículos LEGO</w:t>
            </w:r>
            <w:r w:rsidR="00425BB0">
              <w:rPr>
                <w:rFonts w:cs="Calibri"/>
                <w:color w:val="222222"/>
                <w:sz w:val="18"/>
                <w:szCs w:val="18"/>
              </w:rPr>
              <w:t>®</w:t>
            </w:r>
            <w:r w:rsidRPr="006623D5">
              <w:rPr>
                <w:rFonts w:cs="Calibri"/>
                <w:color w:val="222222"/>
                <w:sz w:val="18"/>
                <w:szCs w:val="18"/>
              </w:rPr>
              <w:t xml:space="preserve"> 2023 que incluye:</w:t>
            </w:r>
            <w:r w:rsidRPr="00AB4899">
              <w:rPr>
                <w:rFonts w:cs="Calibri"/>
                <w:color w:val="222222"/>
                <w:sz w:val="18"/>
                <w:szCs w:val="18"/>
              </w:rPr>
              <w:t xml:space="preserve"> Ford GT 2022(42154), </w:t>
            </w:r>
            <w:r>
              <w:rPr>
                <w:rFonts w:cs="Calibri"/>
                <w:color w:val="222222"/>
                <w:sz w:val="18"/>
                <w:szCs w:val="18"/>
              </w:rPr>
              <w:t>Bugatti Bolide 42151, 42153 Nascar Camaro Porche LMP 7616</w:t>
            </w:r>
            <w:r w:rsidR="00425BB0">
              <w:rPr>
                <w:rFonts w:cs="Calibri"/>
                <w:color w:val="222222"/>
                <w:sz w:val="18"/>
                <w:szCs w:val="18"/>
              </w:rPr>
              <w:t>.</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3C05D62F" w14:textId="77777777" w:rsidR="00CE1D5E" w:rsidRPr="006623D5" w:rsidRDefault="00CE1D5E" w:rsidP="00203168">
            <w:pPr>
              <w:jc w:val="center"/>
              <w:rPr>
                <w:rFonts w:cs="Calibri"/>
                <w:color w:val="000000"/>
                <w:szCs w:val="20"/>
              </w:rPr>
            </w:pPr>
            <w:r w:rsidRPr="006623D5">
              <w:rPr>
                <w:rFonts w:cs="Calibri"/>
                <w:color w:val="000000"/>
                <w:szCs w:val="20"/>
              </w:rPr>
              <w:t>1</w:t>
            </w:r>
          </w:p>
        </w:tc>
      </w:tr>
    </w:tbl>
    <w:p w14:paraId="7B70A3BC" w14:textId="77777777" w:rsidR="00CE1D5E" w:rsidRDefault="00CE1D5E" w:rsidP="00CE1D5E">
      <w:pPr>
        <w:jc w:val="both"/>
        <w:rPr>
          <w:rFonts w:cstheme="minorHAnsi"/>
          <w:szCs w:val="20"/>
        </w:rPr>
      </w:pPr>
    </w:p>
    <w:tbl>
      <w:tblPr>
        <w:tblW w:w="8880" w:type="dxa"/>
        <w:tblCellMar>
          <w:left w:w="70" w:type="dxa"/>
          <w:right w:w="70" w:type="dxa"/>
        </w:tblCellMar>
        <w:tblLook w:val="04A0" w:firstRow="1" w:lastRow="0" w:firstColumn="1" w:lastColumn="0" w:noHBand="0" w:noVBand="1"/>
      </w:tblPr>
      <w:tblGrid>
        <w:gridCol w:w="1701"/>
        <w:gridCol w:w="5800"/>
        <w:gridCol w:w="1540"/>
      </w:tblGrid>
      <w:tr w:rsidR="00CE1D5E" w:rsidRPr="006623D5" w14:paraId="5A041BC8" w14:textId="77777777" w:rsidTr="00203168">
        <w:trPr>
          <w:trHeight w:val="300"/>
        </w:trPr>
        <w:tc>
          <w:tcPr>
            <w:tcW w:w="1540" w:type="dxa"/>
            <w:tcBorders>
              <w:top w:val="nil"/>
              <w:left w:val="nil"/>
              <w:bottom w:val="nil"/>
              <w:right w:val="nil"/>
            </w:tcBorders>
            <w:shd w:val="clear" w:color="000000" w:fill="44546A"/>
            <w:noWrap/>
            <w:vAlign w:val="bottom"/>
            <w:hideMark/>
          </w:tcPr>
          <w:p w14:paraId="2B464D9F" w14:textId="77777777" w:rsidR="00CE1D5E" w:rsidRPr="006623D5" w:rsidRDefault="00CE1D5E" w:rsidP="00203168">
            <w:pPr>
              <w:jc w:val="center"/>
              <w:rPr>
                <w:rFonts w:cs="Calibri"/>
                <w:b/>
                <w:bCs/>
                <w:color w:val="FFFFFF"/>
                <w:szCs w:val="20"/>
              </w:rPr>
            </w:pPr>
            <w:r w:rsidRPr="006623D5">
              <w:rPr>
                <w:rFonts w:cs="Calibri"/>
                <w:b/>
                <w:bCs/>
                <w:color w:val="FFFFFF"/>
                <w:szCs w:val="20"/>
              </w:rPr>
              <w:t>ASIGNACIÓN</w:t>
            </w:r>
          </w:p>
        </w:tc>
        <w:tc>
          <w:tcPr>
            <w:tcW w:w="5800" w:type="dxa"/>
            <w:tcBorders>
              <w:top w:val="nil"/>
              <w:left w:val="nil"/>
              <w:bottom w:val="nil"/>
              <w:right w:val="nil"/>
            </w:tcBorders>
            <w:shd w:val="clear" w:color="000000" w:fill="44546A"/>
            <w:noWrap/>
            <w:vAlign w:val="bottom"/>
            <w:hideMark/>
          </w:tcPr>
          <w:p w14:paraId="431C9D03" w14:textId="77777777" w:rsidR="00CE1D5E" w:rsidRPr="006623D5" w:rsidRDefault="00CE1D5E" w:rsidP="00203168">
            <w:pPr>
              <w:jc w:val="center"/>
              <w:rPr>
                <w:rFonts w:cs="Calibri"/>
                <w:b/>
                <w:bCs/>
                <w:color w:val="FFFFFF"/>
                <w:szCs w:val="20"/>
              </w:rPr>
            </w:pPr>
            <w:r w:rsidRPr="006623D5">
              <w:rPr>
                <w:rFonts w:cs="Calibri"/>
                <w:b/>
                <w:bCs/>
                <w:color w:val="FFFFFF"/>
                <w:szCs w:val="20"/>
              </w:rPr>
              <w:t>ARTÍCULO LEGO®</w:t>
            </w:r>
          </w:p>
        </w:tc>
        <w:tc>
          <w:tcPr>
            <w:tcW w:w="1540" w:type="dxa"/>
            <w:tcBorders>
              <w:top w:val="nil"/>
              <w:left w:val="nil"/>
              <w:bottom w:val="nil"/>
              <w:right w:val="nil"/>
            </w:tcBorders>
            <w:shd w:val="clear" w:color="000000" w:fill="44546A"/>
            <w:noWrap/>
            <w:vAlign w:val="bottom"/>
            <w:hideMark/>
          </w:tcPr>
          <w:p w14:paraId="3BC0442C" w14:textId="77777777" w:rsidR="00CE1D5E" w:rsidRPr="006623D5" w:rsidRDefault="00CE1D5E" w:rsidP="00203168">
            <w:pPr>
              <w:jc w:val="center"/>
              <w:rPr>
                <w:rFonts w:cs="Calibri"/>
                <w:b/>
                <w:bCs/>
                <w:color w:val="FFFFFF"/>
                <w:szCs w:val="20"/>
              </w:rPr>
            </w:pPr>
            <w:r w:rsidRPr="006623D5">
              <w:rPr>
                <w:rFonts w:cs="Calibri"/>
                <w:b/>
                <w:bCs/>
                <w:color w:val="FFFFFF"/>
                <w:szCs w:val="20"/>
              </w:rPr>
              <w:t>CANTIDAD</w:t>
            </w:r>
          </w:p>
        </w:tc>
      </w:tr>
      <w:tr w:rsidR="00CE1D5E" w:rsidRPr="006623D5" w14:paraId="3C9E5984" w14:textId="77777777" w:rsidTr="00203168">
        <w:trPr>
          <w:trHeight w:val="12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AB2A7" w14:textId="77777777" w:rsidR="00CE1D5E" w:rsidRPr="006623D5" w:rsidRDefault="00CE1D5E" w:rsidP="00203168">
            <w:pPr>
              <w:jc w:val="center"/>
              <w:rPr>
                <w:rFonts w:cs="Calibri"/>
                <w:color w:val="222222"/>
                <w:szCs w:val="20"/>
              </w:rPr>
            </w:pPr>
            <w:r>
              <w:rPr>
                <w:rFonts w:cs="Calibri"/>
                <w:color w:val="222222"/>
                <w:szCs w:val="20"/>
              </w:rPr>
              <w:t xml:space="preserve">3er </w:t>
            </w:r>
            <w:r w:rsidRPr="006623D5">
              <w:rPr>
                <w:rFonts w:cs="Calibri"/>
                <w:color w:val="222222"/>
                <w:szCs w:val="20"/>
              </w:rPr>
              <w:t>lugar</w:t>
            </w:r>
          </w:p>
        </w:tc>
        <w:tc>
          <w:tcPr>
            <w:tcW w:w="5800" w:type="dxa"/>
            <w:tcBorders>
              <w:top w:val="single" w:sz="4" w:space="0" w:color="auto"/>
              <w:left w:val="nil"/>
              <w:bottom w:val="single" w:sz="4" w:space="0" w:color="auto"/>
              <w:right w:val="single" w:sz="4" w:space="0" w:color="auto"/>
            </w:tcBorders>
            <w:shd w:val="clear" w:color="auto" w:fill="auto"/>
            <w:vAlign w:val="center"/>
            <w:hideMark/>
          </w:tcPr>
          <w:p w14:paraId="31949932" w14:textId="65A22D25" w:rsidR="00CE1D5E" w:rsidRPr="006623D5" w:rsidRDefault="00CE1D5E" w:rsidP="00203168">
            <w:pPr>
              <w:rPr>
                <w:rFonts w:cs="Calibri"/>
                <w:color w:val="222222"/>
                <w:sz w:val="18"/>
                <w:szCs w:val="18"/>
              </w:rPr>
            </w:pPr>
            <w:r w:rsidRPr="006623D5">
              <w:rPr>
                <w:rFonts w:cs="Calibri"/>
                <w:color w:val="222222"/>
                <w:sz w:val="18"/>
                <w:szCs w:val="18"/>
              </w:rPr>
              <w:t>Colección de vehículos LEGO</w:t>
            </w:r>
            <w:r w:rsidR="00425BB0">
              <w:rPr>
                <w:rFonts w:cs="Calibri"/>
                <w:color w:val="222222"/>
                <w:sz w:val="18"/>
                <w:szCs w:val="18"/>
              </w:rPr>
              <w:t>®</w:t>
            </w:r>
            <w:r w:rsidRPr="006623D5">
              <w:rPr>
                <w:rFonts w:cs="Calibri"/>
                <w:color w:val="222222"/>
                <w:sz w:val="18"/>
                <w:szCs w:val="18"/>
              </w:rPr>
              <w:t xml:space="preserve"> 2023 que incluye:</w:t>
            </w:r>
            <w:r w:rsidRPr="00AB4899">
              <w:rPr>
                <w:rFonts w:cs="Calibri"/>
                <w:color w:val="222222"/>
                <w:sz w:val="18"/>
                <w:szCs w:val="18"/>
              </w:rPr>
              <w:t xml:space="preserve"> Nissan Skyline GT-</w:t>
            </w:r>
            <w:proofErr w:type="gramStart"/>
            <w:r w:rsidRPr="00AB4899">
              <w:rPr>
                <w:rFonts w:cs="Calibri"/>
                <w:color w:val="222222"/>
                <w:sz w:val="18"/>
                <w:szCs w:val="18"/>
              </w:rPr>
              <w:t>R(</w:t>
            </w:r>
            <w:proofErr w:type="gramEnd"/>
            <w:r w:rsidRPr="00AB4899">
              <w:rPr>
                <w:rFonts w:cs="Calibri"/>
                <w:color w:val="222222"/>
                <w:sz w:val="18"/>
                <w:szCs w:val="18"/>
              </w:rPr>
              <w:t>76917)</w:t>
            </w:r>
            <w:r>
              <w:rPr>
                <w:rFonts w:cs="Calibri"/>
                <w:color w:val="222222"/>
                <w:sz w:val="18"/>
                <w:szCs w:val="18"/>
              </w:rPr>
              <w:t xml:space="preserve">, 42151 Bugatti </w:t>
            </w:r>
            <w:proofErr w:type="spellStart"/>
            <w:r>
              <w:rPr>
                <w:rFonts w:cs="Calibri"/>
                <w:color w:val="222222"/>
                <w:sz w:val="18"/>
                <w:szCs w:val="18"/>
              </w:rPr>
              <w:t>Bolide</w:t>
            </w:r>
            <w:proofErr w:type="spellEnd"/>
            <w:r w:rsidR="00425BB0">
              <w:rPr>
                <w:rFonts w:cs="Calibri"/>
                <w:color w:val="222222"/>
                <w:sz w:val="18"/>
                <w:szCs w:val="18"/>
              </w:rPr>
              <w:t>.</w:t>
            </w:r>
            <w:r>
              <w:rPr>
                <w:rFonts w:cs="Calibri"/>
                <w:color w:val="222222"/>
                <w:sz w:val="18"/>
                <w:szCs w:val="18"/>
              </w:rPr>
              <w:t xml:space="preserve">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2CC5D58D" w14:textId="77777777" w:rsidR="00CE1D5E" w:rsidRPr="006623D5" w:rsidRDefault="00CE1D5E" w:rsidP="00203168">
            <w:pPr>
              <w:jc w:val="center"/>
              <w:rPr>
                <w:rFonts w:cs="Calibri"/>
                <w:color w:val="000000"/>
                <w:szCs w:val="20"/>
              </w:rPr>
            </w:pPr>
            <w:r w:rsidRPr="006623D5">
              <w:rPr>
                <w:rFonts w:cs="Calibri"/>
                <w:color w:val="000000"/>
                <w:szCs w:val="20"/>
              </w:rPr>
              <w:t>1</w:t>
            </w:r>
          </w:p>
        </w:tc>
      </w:tr>
    </w:tbl>
    <w:p w14:paraId="21DCE7E2" w14:textId="77777777" w:rsidR="00CE1D5E" w:rsidRDefault="00CE1D5E" w:rsidP="00CE1D5E">
      <w:pPr>
        <w:spacing w:line="276" w:lineRule="auto"/>
        <w:jc w:val="both"/>
        <w:rPr>
          <w:b/>
        </w:rPr>
      </w:pPr>
    </w:p>
    <w:p w14:paraId="32B89528" w14:textId="77777777" w:rsidR="00CE1D5E" w:rsidRDefault="00CE1D5E" w:rsidP="00CE1D5E">
      <w:pPr>
        <w:spacing w:line="276" w:lineRule="auto"/>
        <w:jc w:val="both"/>
        <w:rPr>
          <w:b/>
        </w:rPr>
      </w:pPr>
    </w:p>
    <w:p w14:paraId="6E3EE104" w14:textId="77777777" w:rsidR="00CE1D5E" w:rsidRDefault="00CE1D5E" w:rsidP="00CE1D5E">
      <w:pPr>
        <w:spacing w:line="276" w:lineRule="auto"/>
        <w:jc w:val="both"/>
        <w:rPr>
          <w:b/>
        </w:rPr>
      </w:pPr>
    </w:p>
    <w:p w14:paraId="7D4B4D36" w14:textId="77777777" w:rsidR="00CE1D5E" w:rsidRDefault="00CE1D5E" w:rsidP="00CE1D5E">
      <w:pPr>
        <w:spacing w:line="276" w:lineRule="auto"/>
        <w:jc w:val="both"/>
        <w:rPr>
          <w:b/>
        </w:rPr>
      </w:pPr>
    </w:p>
    <w:p w14:paraId="4CDE0D13" w14:textId="77777777" w:rsidR="00CE1D5E" w:rsidRDefault="00CE1D5E" w:rsidP="00CE1D5E">
      <w:pPr>
        <w:spacing w:line="276" w:lineRule="auto"/>
        <w:jc w:val="both"/>
        <w:rPr>
          <w:b/>
        </w:rPr>
      </w:pPr>
    </w:p>
    <w:tbl>
      <w:tblPr>
        <w:tblW w:w="8880" w:type="dxa"/>
        <w:tblCellMar>
          <w:left w:w="70" w:type="dxa"/>
          <w:right w:w="70" w:type="dxa"/>
        </w:tblCellMar>
        <w:tblLook w:val="04A0" w:firstRow="1" w:lastRow="0" w:firstColumn="1" w:lastColumn="0" w:noHBand="0" w:noVBand="1"/>
      </w:tblPr>
      <w:tblGrid>
        <w:gridCol w:w="1701"/>
        <w:gridCol w:w="5800"/>
        <w:gridCol w:w="1540"/>
      </w:tblGrid>
      <w:tr w:rsidR="00CE1D5E" w:rsidRPr="006623D5" w14:paraId="2586C7E6" w14:textId="77777777" w:rsidTr="00203168">
        <w:trPr>
          <w:trHeight w:val="300"/>
        </w:trPr>
        <w:tc>
          <w:tcPr>
            <w:tcW w:w="1540" w:type="dxa"/>
            <w:tcBorders>
              <w:top w:val="nil"/>
              <w:left w:val="nil"/>
              <w:bottom w:val="nil"/>
              <w:right w:val="nil"/>
            </w:tcBorders>
            <w:shd w:val="clear" w:color="000000" w:fill="44546A"/>
            <w:noWrap/>
            <w:vAlign w:val="bottom"/>
            <w:hideMark/>
          </w:tcPr>
          <w:p w14:paraId="7DA86080" w14:textId="77777777" w:rsidR="00CE1D5E" w:rsidRPr="006623D5" w:rsidRDefault="00CE1D5E" w:rsidP="00203168">
            <w:pPr>
              <w:jc w:val="center"/>
              <w:rPr>
                <w:rFonts w:cs="Calibri"/>
                <w:b/>
                <w:bCs/>
                <w:color w:val="FFFFFF"/>
                <w:szCs w:val="20"/>
              </w:rPr>
            </w:pPr>
            <w:r w:rsidRPr="006623D5">
              <w:rPr>
                <w:rFonts w:cs="Calibri"/>
                <w:b/>
                <w:bCs/>
                <w:color w:val="FFFFFF"/>
                <w:szCs w:val="20"/>
              </w:rPr>
              <w:t>ASIGNACIÓN</w:t>
            </w:r>
          </w:p>
        </w:tc>
        <w:tc>
          <w:tcPr>
            <w:tcW w:w="5800" w:type="dxa"/>
            <w:tcBorders>
              <w:top w:val="nil"/>
              <w:left w:val="nil"/>
              <w:bottom w:val="nil"/>
              <w:right w:val="nil"/>
            </w:tcBorders>
            <w:shd w:val="clear" w:color="000000" w:fill="44546A"/>
            <w:noWrap/>
            <w:vAlign w:val="bottom"/>
            <w:hideMark/>
          </w:tcPr>
          <w:p w14:paraId="3F8AFD18" w14:textId="77777777" w:rsidR="00CE1D5E" w:rsidRPr="006623D5" w:rsidRDefault="00CE1D5E" w:rsidP="00203168">
            <w:pPr>
              <w:jc w:val="center"/>
              <w:rPr>
                <w:rFonts w:cs="Calibri"/>
                <w:b/>
                <w:bCs/>
                <w:color w:val="FFFFFF"/>
                <w:szCs w:val="20"/>
              </w:rPr>
            </w:pPr>
            <w:r w:rsidRPr="006623D5">
              <w:rPr>
                <w:rFonts w:cs="Calibri"/>
                <w:b/>
                <w:bCs/>
                <w:color w:val="FFFFFF"/>
                <w:szCs w:val="20"/>
              </w:rPr>
              <w:t>ARTÍCULO LEGO®</w:t>
            </w:r>
          </w:p>
        </w:tc>
        <w:tc>
          <w:tcPr>
            <w:tcW w:w="1540" w:type="dxa"/>
            <w:tcBorders>
              <w:top w:val="nil"/>
              <w:left w:val="nil"/>
              <w:bottom w:val="nil"/>
              <w:right w:val="nil"/>
            </w:tcBorders>
            <w:shd w:val="clear" w:color="000000" w:fill="44546A"/>
            <w:noWrap/>
            <w:vAlign w:val="bottom"/>
            <w:hideMark/>
          </w:tcPr>
          <w:p w14:paraId="521C5F74" w14:textId="77777777" w:rsidR="00CE1D5E" w:rsidRPr="006623D5" w:rsidRDefault="00CE1D5E" w:rsidP="00203168">
            <w:pPr>
              <w:jc w:val="center"/>
              <w:rPr>
                <w:rFonts w:cs="Calibri"/>
                <w:b/>
                <w:bCs/>
                <w:color w:val="FFFFFF"/>
                <w:szCs w:val="20"/>
              </w:rPr>
            </w:pPr>
            <w:r w:rsidRPr="006623D5">
              <w:rPr>
                <w:rFonts w:cs="Calibri"/>
                <w:b/>
                <w:bCs/>
                <w:color w:val="FFFFFF"/>
                <w:szCs w:val="20"/>
              </w:rPr>
              <w:t>CANTIDAD</w:t>
            </w:r>
          </w:p>
        </w:tc>
      </w:tr>
      <w:tr w:rsidR="00CE1D5E" w:rsidRPr="006623D5" w14:paraId="73D15399" w14:textId="77777777" w:rsidTr="00203168">
        <w:trPr>
          <w:trHeight w:val="12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F8577" w14:textId="77777777" w:rsidR="00CE1D5E" w:rsidRPr="006623D5" w:rsidRDefault="00CE1D5E" w:rsidP="00203168">
            <w:pPr>
              <w:jc w:val="center"/>
              <w:rPr>
                <w:rFonts w:cs="Calibri"/>
                <w:color w:val="222222"/>
                <w:szCs w:val="20"/>
              </w:rPr>
            </w:pPr>
            <w:r>
              <w:rPr>
                <w:rFonts w:cs="Calibri"/>
                <w:color w:val="222222"/>
                <w:szCs w:val="20"/>
              </w:rPr>
              <w:t>4to -10mo</w:t>
            </w:r>
          </w:p>
        </w:tc>
        <w:tc>
          <w:tcPr>
            <w:tcW w:w="5800" w:type="dxa"/>
            <w:tcBorders>
              <w:top w:val="single" w:sz="4" w:space="0" w:color="auto"/>
              <w:left w:val="nil"/>
              <w:bottom w:val="single" w:sz="4" w:space="0" w:color="auto"/>
              <w:right w:val="single" w:sz="4" w:space="0" w:color="auto"/>
            </w:tcBorders>
            <w:shd w:val="clear" w:color="auto" w:fill="auto"/>
            <w:vAlign w:val="center"/>
            <w:hideMark/>
          </w:tcPr>
          <w:p w14:paraId="6EA007EF" w14:textId="500F2F57" w:rsidR="00CE1D5E" w:rsidRPr="006623D5" w:rsidRDefault="00CE1D5E" w:rsidP="00203168">
            <w:pPr>
              <w:rPr>
                <w:rFonts w:cs="Calibri"/>
                <w:color w:val="222222"/>
                <w:sz w:val="18"/>
                <w:szCs w:val="18"/>
              </w:rPr>
            </w:pPr>
            <w:r w:rsidRPr="006623D5">
              <w:rPr>
                <w:rFonts w:cs="Calibri"/>
                <w:color w:val="222222"/>
                <w:sz w:val="18"/>
                <w:szCs w:val="18"/>
              </w:rPr>
              <w:t xml:space="preserve">Colección de vehículos LEGO </w:t>
            </w:r>
            <w:r w:rsidR="00425BB0">
              <w:rPr>
                <w:rFonts w:cs="Calibri"/>
                <w:color w:val="222222"/>
                <w:sz w:val="18"/>
                <w:szCs w:val="18"/>
              </w:rPr>
              <w:t xml:space="preserve">® </w:t>
            </w:r>
            <w:r w:rsidRPr="006623D5">
              <w:rPr>
                <w:rFonts w:cs="Calibri"/>
                <w:color w:val="222222"/>
                <w:sz w:val="18"/>
                <w:szCs w:val="18"/>
              </w:rPr>
              <w:t>2023 que incluye:</w:t>
            </w:r>
            <w:r w:rsidRPr="00AB4899">
              <w:rPr>
                <w:rFonts w:cs="Calibri"/>
                <w:color w:val="222222"/>
                <w:sz w:val="18"/>
                <w:szCs w:val="18"/>
              </w:rPr>
              <w:t xml:space="preserve"> Nissan Skyline GT-</w:t>
            </w:r>
            <w:proofErr w:type="gramStart"/>
            <w:r w:rsidRPr="00AB4899">
              <w:rPr>
                <w:rFonts w:cs="Calibri"/>
                <w:color w:val="222222"/>
                <w:sz w:val="18"/>
                <w:szCs w:val="18"/>
              </w:rPr>
              <w:t>R(</w:t>
            </w:r>
            <w:proofErr w:type="gramEnd"/>
            <w:r w:rsidRPr="00AB4899">
              <w:rPr>
                <w:rFonts w:cs="Calibri"/>
                <w:color w:val="222222"/>
                <w:sz w:val="18"/>
                <w:szCs w:val="18"/>
              </w:rPr>
              <w:t>76917)</w:t>
            </w:r>
            <w:r w:rsidR="00B24688">
              <w:rPr>
                <w:rFonts w:cs="Calibri"/>
                <w:color w:val="222222"/>
                <w:sz w:val="18"/>
                <w:szCs w:val="18"/>
              </w:rPr>
              <w:t xml:space="preserve">, Fast &amp; Furious 1970, </w:t>
            </w:r>
            <w:r>
              <w:rPr>
                <w:rFonts w:cs="Calibri"/>
                <w:color w:val="222222"/>
                <w:sz w:val="18"/>
                <w:szCs w:val="18"/>
              </w:rPr>
              <w:t xml:space="preserve">Dodge Charger 76912. </w:t>
            </w:r>
            <w:r w:rsidR="00B24688">
              <w:rPr>
                <w:rFonts w:cs="Calibri"/>
                <w:color w:val="222222"/>
                <w:sz w:val="18"/>
                <w:szCs w:val="18"/>
              </w:rPr>
              <w:t>O</w:t>
            </w:r>
            <w:r>
              <w:rPr>
                <w:rFonts w:cs="Calibri"/>
                <w:color w:val="222222"/>
                <w:sz w:val="18"/>
                <w:szCs w:val="18"/>
              </w:rPr>
              <w:t xml:space="preserve"> Porsche LMP 76916 </w:t>
            </w:r>
            <w:r w:rsidRPr="00CE1D5E">
              <w:rPr>
                <w:rFonts w:cs="Calibri"/>
                <w:b/>
                <w:sz w:val="18"/>
                <w:szCs w:val="18"/>
              </w:rPr>
              <w:t>(uno de ellos por ganador)</w:t>
            </w:r>
            <w:r w:rsidR="00425BB0">
              <w:rPr>
                <w:rFonts w:cs="Calibri"/>
                <w:b/>
                <w:sz w:val="18"/>
                <w:szCs w:val="18"/>
              </w:rPr>
              <w:t>.</w:t>
            </w:r>
            <w:r w:rsidRPr="00CE1D5E">
              <w:rPr>
                <w:rFonts w:cs="Calibri"/>
                <w:sz w:val="18"/>
                <w:szCs w:val="18"/>
              </w:rPr>
              <w:t xml:space="preserve">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0C5D56A3" w14:textId="77777777" w:rsidR="00CE1D5E" w:rsidRPr="006623D5" w:rsidRDefault="00CE1D5E" w:rsidP="00203168">
            <w:pPr>
              <w:jc w:val="center"/>
              <w:rPr>
                <w:rFonts w:cs="Calibri"/>
                <w:color w:val="000000"/>
                <w:szCs w:val="20"/>
              </w:rPr>
            </w:pPr>
            <w:r w:rsidRPr="006623D5">
              <w:rPr>
                <w:rFonts w:cs="Calibri"/>
                <w:color w:val="000000"/>
                <w:szCs w:val="20"/>
              </w:rPr>
              <w:t>1</w:t>
            </w:r>
          </w:p>
        </w:tc>
      </w:tr>
    </w:tbl>
    <w:p w14:paraId="4081111D" w14:textId="77777777" w:rsidR="00CE1D5E" w:rsidRPr="00CE1D5E" w:rsidRDefault="00CE1D5E" w:rsidP="00CE1D5E">
      <w:pPr>
        <w:jc w:val="both"/>
        <w:rPr>
          <w:rFonts w:ascii="Century Gothic" w:hAnsi="Century Gothic" w:cstheme="minorHAnsi"/>
          <w:sz w:val="22"/>
          <w:szCs w:val="22"/>
        </w:rPr>
      </w:pPr>
    </w:p>
    <w:p w14:paraId="1B08BECB" w14:textId="77777777" w:rsidR="00CE1D5E" w:rsidRDefault="00CE1D5E" w:rsidP="00CE1D5E">
      <w:pPr>
        <w:jc w:val="both"/>
        <w:rPr>
          <w:rFonts w:ascii="Century Gothic" w:hAnsi="Century Gothic" w:cstheme="minorHAnsi"/>
          <w:sz w:val="22"/>
          <w:szCs w:val="22"/>
        </w:rPr>
      </w:pPr>
    </w:p>
    <w:p w14:paraId="398C255F" w14:textId="77777777" w:rsidR="00CE1D5E" w:rsidRDefault="00CE1D5E" w:rsidP="00CE1D5E">
      <w:pPr>
        <w:jc w:val="both"/>
        <w:rPr>
          <w:rFonts w:ascii="Century Gothic" w:hAnsi="Century Gothic" w:cstheme="minorHAnsi"/>
          <w:sz w:val="22"/>
          <w:szCs w:val="22"/>
        </w:rPr>
      </w:pPr>
    </w:p>
    <w:p w14:paraId="327A5B2E" w14:textId="31D05800" w:rsidR="00CE1D5E" w:rsidRPr="00CE1D5E" w:rsidRDefault="00CE1D5E" w:rsidP="00CE1D5E">
      <w:pPr>
        <w:jc w:val="both"/>
        <w:rPr>
          <w:rFonts w:ascii="Century Gothic" w:hAnsi="Century Gothic" w:cstheme="minorHAnsi"/>
          <w:sz w:val="22"/>
          <w:szCs w:val="22"/>
        </w:rPr>
      </w:pPr>
      <w:r w:rsidRPr="00CE1D5E">
        <w:rPr>
          <w:rFonts w:ascii="Century Gothic" w:hAnsi="Century Gothic" w:cstheme="minorHAnsi"/>
          <w:sz w:val="22"/>
          <w:szCs w:val="22"/>
        </w:rPr>
        <w:t xml:space="preserve">Los premios tienen una garantía de reposición </w:t>
      </w:r>
      <w:r w:rsidR="00425BB0">
        <w:rPr>
          <w:rFonts w:ascii="Century Gothic" w:hAnsi="Century Gothic" w:cstheme="minorHAnsi"/>
          <w:sz w:val="22"/>
          <w:szCs w:val="22"/>
        </w:rPr>
        <w:t xml:space="preserve">de </w:t>
      </w:r>
      <w:r w:rsidRPr="00CE1D5E">
        <w:rPr>
          <w:rFonts w:ascii="Century Gothic" w:hAnsi="Century Gothic" w:cstheme="minorHAnsi"/>
          <w:sz w:val="22"/>
          <w:szCs w:val="22"/>
        </w:rPr>
        <w:t xml:space="preserve">un año a partir del inicio de la vigencia de promoción. </w:t>
      </w:r>
    </w:p>
    <w:p w14:paraId="5A1AA4AC" w14:textId="77777777" w:rsidR="00C158BB" w:rsidRPr="00CE1D5E" w:rsidRDefault="00C158BB" w:rsidP="00E3790A">
      <w:pPr>
        <w:jc w:val="both"/>
        <w:rPr>
          <w:rFonts w:ascii="Century Gothic" w:hAnsi="Century Gothic"/>
          <w:i/>
          <w:iCs/>
          <w:sz w:val="22"/>
          <w:szCs w:val="22"/>
        </w:rPr>
      </w:pPr>
    </w:p>
    <w:p w14:paraId="506C9026" w14:textId="77777777" w:rsidR="00CE1D5E" w:rsidRPr="00BF78BD" w:rsidRDefault="00CE1D5E" w:rsidP="00E3790A">
      <w:pPr>
        <w:jc w:val="both"/>
        <w:rPr>
          <w:rFonts w:ascii="Century Gothic" w:hAnsi="Century Gothic" w:cstheme="minorHAnsi"/>
          <w:sz w:val="22"/>
          <w:szCs w:val="22"/>
        </w:rPr>
      </w:pPr>
    </w:p>
    <w:p w14:paraId="56949414" w14:textId="289BC603" w:rsidR="001B5BD2" w:rsidRDefault="00B24688" w:rsidP="00E3790A">
      <w:pPr>
        <w:jc w:val="both"/>
      </w:pPr>
      <w:r>
        <w:rPr>
          <w:rFonts w:ascii="Century Gothic" w:hAnsi="Century Gothic" w:cstheme="minorHAnsi"/>
          <w:sz w:val="22"/>
          <w:szCs w:val="22"/>
        </w:rPr>
        <w:t>10</w:t>
      </w:r>
      <w:r w:rsidR="00265E34" w:rsidRPr="00BF78BD">
        <w:rPr>
          <w:rFonts w:ascii="Century Gothic" w:hAnsi="Century Gothic" w:cstheme="minorHAnsi"/>
          <w:sz w:val="22"/>
          <w:szCs w:val="22"/>
        </w:rPr>
        <w:t>.</w:t>
      </w:r>
      <w:r w:rsidR="00BD7420" w:rsidRPr="00BF78BD">
        <w:rPr>
          <w:rFonts w:ascii="Century Gothic" w:hAnsi="Century Gothic" w:cstheme="minorHAnsi"/>
          <w:sz w:val="22"/>
          <w:szCs w:val="22"/>
        </w:rPr>
        <w:t xml:space="preserve"> </w:t>
      </w:r>
      <w:r w:rsidR="00265E34" w:rsidRPr="00BF78BD">
        <w:rPr>
          <w:rFonts w:ascii="Century Gothic" w:hAnsi="Century Gothic" w:cstheme="minorHAnsi"/>
          <w:sz w:val="22"/>
          <w:szCs w:val="22"/>
        </w:rPr>
        <w:t xml:space="preserve"> </w:t>
      </w:r>
      <w:r w:rsidR="00265E34" w:rsidRPr="00B24688">
        <w:rPr>
          <w:rFonts w:ascii="Century Gothic" w:hAnsi="Century Gothic" w:cstheme="minorHAnsi"/>
          <w:b/>
          <w:sz w:val="22"/>
          <w:szCs w:val="22"/>
        </w:rPr>
        <w:t xml:space="preserve">Designación de Ganadores: </w:t>
      </w:r>
      <w:r w:rsidRPr="00B24688">
        <w:rPr>
          <w:rFonts w:ascii="Century Gothic" w:hAnsi="Century Gothic"/>
          <w:sz w:val="22"/>
          <w:szCs w:val="22"/>
        </w:rPr>
        <w:t>La designación de ganadores se realizará en Paseo Alexander Von Humboldt 43-A PB TII. Lomas Verdes 3ra sección. Naucalpan, Estado de México C.P. 53125</w:t>
      </w:r>
      <w:r w:rsidRPr="00B24688">
        <w:rPr>
          <w:rFonts w:ascii="Century Gothic" w:hAnsi="Century Gothic"/>
          <w:bCs/>
          <w:sz w:val="22"/>
          <w:szCs w:val="22"/>
        </w:rPr>
        <w:t xml:space="preserve"> el </w:t>
      </w:r>
      <w:r w:rsidRPr="00B24688">
        <w:rPr>
          <w:rFonts w:ascii="Century Gothic" w:hAnsi="Century Gothic"/>
          <w:sz w:val="22"/>
          <w:szCs w:val="22"/>
        </w:rPr>
        <w:t>3 de noviembre 2023</w:t>
      </w:r>
      <w:r w:rsidRPr="00B24688">
        <w:rPr>
          <w:rFonts w:ascii="Century Gothic" w:hAnsi="Century Gothic"/>
          <w:bCs/>
          <w:sz w:val="22"/>
          <w:szCs w:val="22"/>
        </w:rPr>
        <w:t xml:space="preserve"> a las </w:t>
      </w:r>
      <w:r w:rsidRPr="00B24688">
        <w:rPr>
          <w:rFonts w:ascii="Century Gothic" w:hAnsi="Century Gothic"/>
          <w:sz w:val="22"/>
          <w:szCs w:val="22"/>
        </w:rPr>
        <w:t>15:00 hrs</w:t>
      </w:r>
      <w:r w:rsidRPr="00B24688">
        <w:rPr>
          <w:rFonts w:ascii="Century Gothic" w:hAnsi="Century Gothic"/>
          <w:bCs/>
          <w:sz w:val="22"/>
          <w:szCs w:val="22"/>
        </w:rPr>
        <w:t>. Levantando el acta de hechos correspondiente.</w:t>
      </w:r>
    </w:p>
    <w:p w14:paraId="7B0835C1" w14:textId="77777777" w:rsidR="00B24688" w:rsidRPr="00B24688" w:rsidRDefault="00B24688" w:rsidP="00E3790A">
      <w:pPr>
        <w:jc w:val="both"/>
      </w:pPr>
    </w:p>
    <w:p w14:paraId="4E3158F9" w14:textId="3F85D456" w:rsidR="005346ED" w:rsidRDefault="00B24688" w:rsidP="00E3790A">
      <w:pPr>
        <w:jc w:val="both"/>
        <w:rPr>
          <w:color w:val="44546A" w:themeColor="text2"/>
          <w:szCs w:val="20"/>
        </w:rPr>
      </w:pPr>
      <w:r>
        <w:rPr>
          <w:rFonts w:ascii="Century Gothic" w:hAnsi="Century Gothic" w:cstheme="minorHAnsi"/>
          <w:sz w:val="22"/>
          <w:szCs w:val="22"/>
        </w:rPr>
        <w:t xml:space="preserve">11. </w:t>
      </w:r>
      <w:r w:rsidRPr="00B24688">
        <w:rPr>
          <w:rFonts w:ascii="Century Gothic" w:hAnsi="Century Gothic" w:cstheme="minorHAnsi"/>
          <w:b/>
          <w:sz w:val="22"/>
          <w:szCs w:val="22"/>
        </w:rPr>
        <w:t>Publicación de Resultados:</w:t>
      </w:r>
      <w:r>
        <w:rPr>
          <w:rFonts w:ascii="Century Gothic" w:hAnsi="Century Gothic" w:cstheme="minorHAnsi"/>
          <w:sz w:val="22"/>
          <w:szCs w:val="22"/>
        </w:rPr>
        <w:t xml:space="preserve"> </w:t>
      </w:r>
      <w:r w:rsidRPr="00B24688">
        <w:rPr>
          <w:rFonts w:ascii="Century Gothic" w:hAnsi="Century Gothic"/>
          <w:sz w:val="22"/>
          <w:szCs w:val="22"/>
        </w:rPr>
        <w:t>La publicación definitiva de resultados se realizará el 7 de noviembre 2023 en la página de Facebook de LEGO México.</w:t>
      </w:r>
      <w:r>
        <w:t xml:space="preserve"> </w:t>
      </w:r>
    </w:p>
    <w:p w14:paraId="0C2FC881" w14:textId="77777777" w:rsidR="00B24688" w:rsidRPr="00B24688" w:rsidRDefault="00B24688" w:rsidP="00E3790A">
      <w:pPr>
        <w:jc w:val="both"/>
        <w:rPr>
          <w:color w:val="44546A" w:themeColor="text2"/>
          <w:szCs w:val="20"/>
        </w:rPr>
      </w:pPr>
    </w:p>
    <w:p w14:paraId="40D8CBBF" w14:textId="77777777" w:rsidR="00B24688" w:rsidRDefault="00265E34" w:rsidP="00B24688">
      <w:pPr>
        <w:jc w:val="both"/>
        <w:rPr>
          <w:b/>
          <w:bCs/>
        </w:rPr>
      </w:pPr>
      <w:r w:rsidRPr="00BF78BD">
        <w:rPr>
          <w:rFonts w:ascii="Century Gothic" w:hAnsi="Century Gothic" w:cstheme="minorHAnsi"/>
          <w:sz w:val="22"/>
          <w:szCs w:val="22"/>
        </w:rPr>
        <w:t>1</w:t>
      </w:r>
      <w:r w:rsidR="00B24688">
        <w:rPr>
          <w:rFonts w:ascii="Century Gothic" w:hAnsi="Century Gothic" w:cstheme="minorHAnsi"/>
          <w:sz w:val="22"/>
          <w:szCs w:val="22"/>
        </w:rPr>
        <w:t>2</w:t>
      </w:r>
      <w:r w:rsidRPr="00BF78BD">
        <w:rPr>
          <w:rFonts w:ascii="Century Gothic" w:hAnsi="Century Gothic" w:cstheme="minorHAnsi"/>
          <w:sz w:val="22"/>
          <w:szCs w:val="22"/>
        </w:rPr>
        <w:t>.</w:t>
      </w:r>
      <w:r w:rsidR="00B24688">
        <w:rPr>
          <w:rFonts w:ascii="Century Gothic" w:hAnsi="Century Gothic" w:cstheme="minorHAnsi"/>
          <w:sz w:val="22"/>
          <w:szCs w:val="22"/>
        </w:rPr>
        <w:t xml:space="preserve"> </w:t>
      </w:r>
      <w:r w:rsidR="00B24688" w:rsidRPr="00B24688">
        <w:rPr>
          <w:rFonts w:ascii="Century Gothic" w:hAnsi="Century Gothic" w:cstheme="minorHAnsi"/>
          <w:b/>
          <w:sz w:val="22"/>
          <w:szCs w:val="22"/>
        </w:rPr>
        <w:t>Plazo para Recoger los Premios:</w:t>
      </w:r>
      <w:r w:rsidR="00B24688">
        <w:rPr>
          <w:rFonts w:ascii="Century Gothic" w:hAnsi="Century Gothic" w:cstheme="minorHAnsi"/>
          <w:sz w:val="22"/>
          <w:szCs w:val="22"/>
        </w:rPr>
        <w:t xml:space="preserve"> </w:t>
      </w:r>
      <w:r w:rsidR="00B24688" w:rsidRPr="00B24688">
        <w:rPr>
          <w:rFonts w:ascii="Century Gothic" w:hAnsi="Century Gothic"/>
          <w:sz w:val="22"/>
          <w:szCs w:val="22"/>
        </w:rPr>
        <w:t xml:space="preserve">La entrega de los premios se realizará de común acuerdo con los participantes dentro de los siguientes </w:t>
      </w:r>
      <w:r w:rsidR="00B24688" w:rsidRPr="00B24688">
        <w:rPr>
          <w:rFonts w:ascii="Century Gothic" w:hAnsi="Century Gothic"/>
          <w:bCs/>
          <w:sz w:val="22"/>
          <w:szCs w:val="22"/>
        </w:rPr>
        <w:t xml:space="preserve">20 días hábiles posteriores a la fecha de publicación de ganadores. </w:t>
      </w:r>
    </w:p>
    <w:p w14:paraId="0CD9EA44" w14:textId="77777777" w:rsidR="00B24688" w:rsidRDefault="00B24688" w:rsidP="00B24688">
      <w:pPr>
        <w:jc w:val="both"/>
        <w:rPr>
          <w:b/>
          <w:bCs/>
        </w:rPr>
      </w:pPr>
    </w:p>
    <w:p w14:paraId="1C4E19A5" w14:textId="580D2F3C" w:rsidR="00B24688" w:rsidRPr="00B24688" w:rsidRDefault="00265E34" w:rsidP="00B24688">
      <w:pPr>
        <w:jc w:val="both"/>
        <w:rPr>
          <w:b/>
          <w:bCs/>
        </w:rPr>
      </w:pPr>
      <w:r w:rsidRPr="00BF78BD">
        <w:rPr>
          <w:rFonts w:ascii="Century Gothic" w:hAnsi="Century Gothic" w:cstheme="minorHAnsi"/>
          <w:sz w:val="22"/>
          <w:szCs w:val="22"/>
        </w:rPr>
        <w:t>1</w:t>
      </w:r>
      <w:r w:rsidR="00B24688">
        <w:rPr>
          <w:rFonts w:ascii="Century Gothic" w:hAnsi="Century Gothic" w:cstheme="minorHAnsi"/>
          <w:sz w:val="22"/>
          <w:szCs w:val="22"/>
        </w:rPr>
        <w:t>3</w:t>
      </w:r>
      <w:r w:rsidRPr="00BF78BD">
        <w:rPr>
          <w:rFonts w:ascii="Century Gothic" w:hAnsi="Century Gothic" w:cstheme="minorHAnsi"/>
          <w:sz w:val="22"/>
          <w:szCs w:val="22"/>
        </w:rPr>
        <w:t>.</w:t>
      </w:r>
      <w:r w:rsidR="004203C1" w:rsidRPr="00BF78BD">
        <w:rPr>
          <w:rFonts w:ascii="Century Gothic" w:hAnsi="Century Gothic" w:cstheme="minorHAnsi"/>
          <w:sz w:val="22"/>
          <w:szCs w:val="22"/>
        </w:rPr>
        <w:t xml:space="preserve"> </w:t>
      </w:r>
      <w:r w:rsidRPr="00B24688">
        <w:rPr>
          <w:rFonts w:ascii="Century Gothic" w:hAnsi="Century Gothic" w:cstheme="minorHAnsi"/>
          <w:b/>
          <w:sz w:val="22"/>
          <w:szCs w:val="22"/>
        </w:rPr>
        <w:t>Lugar y Ho</w:t>
      </w:r>
      <w:r w:rsidR="00B24688" w:rsidRPr="00B24688">
        <w:rPr>
          <w:rFonts w:ascii="Century Gothic" w:hAnsi="Century Gothic" w:cstheme="minorHAnsi"/>
          <w:b/>
          <w:sz w:val="22"/>
          <w:szCs w:val="22"/>
        </w:rPr>
        <w:t>rario para Recoger los Premios:</w:t>
      </w:r>
      <w:r w:rsidR="00B24688">
        <w:rPr>
          <w:rFonts w:ascii="Century Gothic" w:hAnsi="Century Gothic" w:cstheme="minorHAnsi"/>
          <w:sz w:val="22"/>
          <w:szCs w:val="22"/>
        </w:rPr>
        <w:t xml:space="preserve"> </w:t>
      </w:r>
      <w:r w:rsidR="00B24688" w:rsidRPr="00B24688">
        <w:rPr>
          <w:rFonts w:ascii="Century Gothic" w:hAnsi="Century Gothic"/>
          <w:sz w:val="22"/>
          <w:szCs w:val="22"/>
        </w:rPr>
        <w:t xml:space="preserve">La entrega de los premios se realizará en el lugar, hora y fecha que se acuerden con los ganadores dentro de los </w:t>
      </w:r>
      <w:r w:rsidR="00B24688" w:rsidRPr="00B24688">
        <w:rPr>
          <w:rFonts w:ascii="Century Gothic" w:hAnsi="Century Gothic"/>
          <w:bCs/>
          <w:sz w:val="22"/>
          <w:szCs w:val="22"/>
        </w:rPr>
        <w:t>20 días hábiles posteriores a la fecha de publicación de ganadores.</w:t>
      </w:r>
    </w:p>
    <w:p w14:paraId="25812CBA" w14:textId="22546FB4" w:rsidR="004203C1" w:rsidRPr="00BF78BD" w:rsidRDefault="004203C1" w:rsidP="00E3790A">
      <w:pPr>
        <w:jc w:val="both"/>
        <w:rPr>
          <w:rFonts w:ascii="Century Gothic" w:hAnsi="Century Gothic" w:cstheme="minorHAnsi"/>
          <w:sz w:val="22"/>
          <w:szCs w:val="22"/>
        </w:rPr>
      </w:pPr>
    </w:p>
    <w:p w14:paraId="31BF8808" w14:textId="66650C66" w:rsidR="00C158BB" w:rsidRPr="00BF78BD" w:rsidRDefault="00265E34" w:rsidP="0072676A">
      <w:pPr>
        <w:jc w:val="both"/>
        <w:rPr>
          <w:rFonts w:ascii="Century Gothic" w:hAnsi="Century Gothic" w:cstheme="minorHAnsi"/>
          <w:sz w:val="22"/>
          <w:szCs w:val="22"/>
        </w:rPr>
      </w:pPr>
      <w:r w:rsidRPr="00BF78BD">
        <w:rPr>
          <w:rFonts w:ascii="Century Gothic" w:hAnsi="Century Gothic" w:cstheme="minorHAnsi"/>
          <w:sz w:val="22"/>
          <w:szCs w:val="22"/>
        </w:rPr>
        <w:t>1</w:t>
      </w:r>
      <w:r w:rsidR="00B24688">
        <w:rPr>
          <w:rFonts w:ascii="Century Gothic" w:hAnsi="Century Gothic" w:cstheme="minorHAnsi"/>
          <w:sz w:val="22"/>
          <w:szCs w:val="22"/>
        </w:rPr>
        <w:t>4</w:t>
      </w:r>
      <w:r w:rsidRPr="00BF78BD">
        <w:rPr>
          <w:rFonts w:ascii="Century Gothic" w:hAnsi="Century Gothic" w:cstheme="minorHAnsi"/>
          <w:sz w:val="22"/>
          <w:szCs w:val="22"/>
        </w:rPr>
        <w:t>.</w:t>
      </w:r>
      <w:r w:rsidR="004203C1" w:rsidRPr="00BF78BD">
        <w:rPr>
          <w:rFonts w:ascii="Century Gothic" w:hAnsi="Century Gothic" w:cstheme="minorHAnsi"/>
          <w:sz w:val="22"/>
          <w:szCs w:val="22"/>
        </w:rPr>
        <w:t xml:space="preserve"> </w:t>
      </w:r>
      <w:r w:rsidR="004203C1" w:rsidRPr="00051C6A">
        <w:rPr>
          <w:rFonts w:ascii="Century Gothic" w:hAnsi="Century Gothic" w:cstheme="minorHAnsi"/>
          <w:b/>
          <w:sz w:val="22"/>
          <w:szCs w:val="22"/>
        </w:rPr>
        <w:t>Contacto.</w:t>
      </w:r>
      <w:r w:rsidR="004203C1" w:rsidRPr="00BF78BD">
        <w:rPr>
          <w:rFonts w:ascii="Century Gothic" w:hAnsi="Century Gothic" w:cstheme="minorHAnsi"/>
          <w:sz w:val="22"/>
          <w:szCs w:val="22"/>
        </w:rPr>
        <w:t xml:space="preserve"> </w:t>
      </w:r>
    </w:p>
    <w:p w14:paraId="2CF7CEEE" w14:textId="39CA507C" w:rsidR="002F182A" w:rsidRDefault="00C158BB" w:rsidP="00275D07">
      <w:pPr>
        <w:jc w:val="both"/>
        <w:rPr>
          <w:rFonts w:ascii="Century Gothic" w:hAnsi="Century Gothic" w:cstheme="minorHAnsi"/>
          <w:sz w:val="22"/>
          <w:szCs w:val="22"/>
        </w:rPr>
      </w:pPr>
      <w:bookmarkStart w:id="0" w:name="_Hlk128139894"/>
      <w:r w:rsidRPr="00D45A23">
        <w:rPr>
          <w:rFonts w:ascii="Century Gothic" w:hAnsi="Century Gothic" w:cstheme="minorHAnsi"/>
          <w:sz w:val="22"/>
          <w:szCs w:val="22"/>
        </w:rPr>
        <w:t xml:space="preserve">DATOS </w:t>
      </w:r>
      <w:r w:rsidR="00051C6A">
        <w:rPr>
          <w:rFonts w:ascii="Century Gothic" w:hAnsi="Century Gothic" w:cstheme="minorHAnsi"/>
          <w:sz w:val="22"/>
          <w:szCs w:val="22"/>
        </w:rPr>
        <w:t xml:space="preserve">PARA INFORMACIÓN Y ACLARACIONES: </w:t>
      </w:r>
      <w:r w:rsidR="008E1698" w:rsidRPr="00D45A23">
        <w:rPr>
          <w:rFonts w:ascii="Century Gothic" w:hAnsi="Century Gothic" w:cstheme="minorHAnsi"/>
          <w:sz w:val="22"/>
          <w:szCs w:val="22"/>
        </w:rPr>
        <w:t>Para cualquier aclaración o información referente a</w:t>
      </w:r>
      <w:r w:rsidR="00051C6A">
        <w:rPr>
          <w:rFonts w:ascii="Century Gothic" w:hAnsi="Century Gothic" w:cstheme="minorHAnsi"/>
          <w:sz w:val="22"/>
          <w:szCs w:val="22"/>
        </w:rPr>
        <w:t xml:space="preserve"> esta promoción, comunicarse al </w:t>
      </w:r>
      <w:r w:rsidR="00051C6A" w:rsidRPr="00051C6A">
        <w:rPr>
          <w:rFonts w:ascii="Century Gothic" w:hAnsi="Century Gothic"/>
          <w:bCs/>
          <w:sz w:val="22"/>
          <w:szCs w:val="22"/>
        </w:rPr>
        <w:t>800 283 3235</w:t>
      </w:r>
      <w:r w:rsidR="00051C6A">
        <w:rPr>
          <w:b/>
          <w:bCs/>
        </w:rPr>
        <w:t xml:space="preserve"> </w:t>
      </w:r>
      <w:r w:rsidR="008E1698" w:rsidRPr="00D45A23">
        <w:rPr>
          <w:rFonts w:ascii="Century Gothic" w:hAnsi="Century Gothic" w:cstheme="minorHAnsi"/>
          <w:sz w:val="22"/>
          <w:szCs w:val="22"/>
        </w:rPr>
        <w:t>de lunes a viernes en un horario de las 10:00 hor</w:t>
      </w:r>
      <w:r w:rsidR="00051C6A">
        <w:rPr>
          <w:rFonts w:ascii="Century Gothic" w:hAnsi="Century Gothic" w:cstheme="minorHAnsi"/>
          <w:sz w:val="22"/>
          <w:szCs w:val="22"/>
        </w:rPr>
        <w:t xml:space="preserve">as a 19:00 horas o bien </w:t>
      </w:r>
      <w:r w:rsidR="00051C6A" w:rsidRPr="00051C6A">
        <w:rPr>
          <w:rFonts w:ascii="Century Gothic" w:hAnsi="Century Gothic"/>
          <w:sz w:val="22"/>
          <w:szCs w:val="22"/>
        </w:rPr>
        <w:t>en Paseo Alexander Von Humboldt 43-A PB TII. Lomas Verdes 3ra sección. Naucalpan, Estado de México C.P. 53125</w:t>
      </w:r>
      <w:bookmarkEnd w:id="0"/>
    </w:p>
    <w:p w14:paraId="36CEB3D1" w14:textId="77777777" w:rsidR="00051C6A" w:rsidRDefault="00051C6A" w:rsidP="00E3790A">
      <w:pPr>
        <w:jc w:val="both"/>
        <w:rPr>
          <w:rFonts w:ascii="Century Gothic" w:hAnsi="Century Gothic" w:cstheme="minorHAnsi"/>
          <w:sz w:val="22"/>
          <w:szCs w:val="22"/>
        </w:rPr>
      </w:pPr>
    </w:p>
    <w:p w14:paraId="386276DE" w14:textId="0CCB1CA8" w:rsidR="00051C6A" w:rsidRPr="005412C0" w:rsidRDefault="002F182A" w:rsidP="00051C6A">
      <w:pPr>
        <w:jc w:val="both"/>
        <w:rPr>
          <w:rFonts w:ascii="Century Gothic" w:hAnsi="Century Gothic"/>
          <w:b/>
          <w:sz w:val="22"/>
          <w:szCs w:val="22"/>
        </w:rPr>
      </w:pPr>
      <w:r>
        <w:rPr>
          <w:rFonts w:ascii="Century Gothic" w:hAnsi="Century Gothic" w:cstheme="minorHAnsi"/>
          <w:sz w:val="22"/>
          <w:szCs w:val="22"/>
        </w:rPr>
        <w:t>15</w:t>
      </w:r>
      <w:r w:rsidR="00051C6A" w:rsidRPr="005412C0">
        <w:rPr>
          <w:rFonts w:ascii="Century Gothic" w:hAnsi="Century Gothic" w:cstheme="minorHAnsi"/>
          <w:sz w:val="22"/>
          <w:szCs w:val="22"/>
        </w:rPr>
        <w:t xml:space="preserve">. </w:t>
      </w:r>
      <w:r w:rsidR="00051C6A" w:rsidRPr="005412C0">
        <w:rPr>
          <w:rFonts w:ascii="Century Gothic" w:hAnsi="Century Gothic" w:cstheme="minorHAnsi"/>
          <w:b/>
          <w:sz w:val="22"/>
          <w:szCs w:val="22"/>
        </w:rPr>
        <w:t>Restricciones.</w:t>
      </w:r>
    </w:p>
    <w:p w14:paraId="3476EF60" w14:textId="0F40BC1F" w:rsidR="00051C6A" w:rsidRPr="00051C6A" w:rsidRDefault="00051C6A" w:rsidP="00051C6A">
      <w:pPr>
        <w:pStyle w:val="ListParagraph"/>
        <w:numPr>
          <w:ilvl w:val="0"/>
          <w:numId w:val="27"/>
        </w:numPr>
        <w:spacing w:after="0" w:line="240" w:lineRule="auto"/>
        <w:jc w:val="both"/>
        <w:rPr>
          <w:rFonts w:ascii="Century Gothic" w:hAnsi="Century Gothic" w:cstheme="minorHAnsi"/>
        </w:rPr>
      </w:pPr>
      <w:r w:rsidRPr="00051C6A">
        <w:rPr>
          <w:rFonts w:ascii="Century Gothic" w:hAnsi="Century Gothic" w:cstheme="minorHAnsi"/>
        </w:rPr>
        <w:t>Pueden participar los consumidores de los productos participantes, que desee</w:t>
      </w:r>
      <w:r w:rsidR="0010197C">
        <w:rPr>
          <w:rFonts w:ascii="Century Gothic" w:hAnsi="Century Gothic" w:cstheme="minorHAnsi"/>
        </w:rPr>
        <w:t>n</w:t>
      </w:r>
      <w:r w:rsidRPr="00051C6A">
        <w:rPr>
          <w:rFonts w:ascii="Century Gothic" w:hAnsi="Century Gothic" w:cstheme="minorHAnsi"/>
        </w:rPr>
        <w:t xml:space="preserve"> participar de manera voluntaria en la promoción y reúna todos y cada uno de los siguientes requisitos:</w:t>
      </w:r>
    </w:p>
    <w:p w14:paraId="51CA0FB7" w14:textId="77777777" w:rsidR="00051C6A" w:rsidRPr="00051C6A" w:rsidRDefault="00051C6A" w:rsidP="00051C6A">
      <w:pPr>
        <w:pStyle w:val="ListParagraph"/>
        <w:numPr>
          <w:ilvl w:val="0"/>
          <w:numId w:val="28"/>
        </w:numPr>
        <w:spacing w:after="0" w:line="240" w:lineRule="auto"/>
        <w:jc w:val="both"/>
        <w:rPr>
          <w:rFonts w:ascii="Century Gothic" w:hAnsi="Century Gothic" w:cstheme="minorHAnsi"/>
        </w:rPr>
      </w:pPr>
      <w:r w:rsidRPr="00051C6A">
        <w:rPr>
          <w:rFonts w:ascii="Century Gothic" w:hAnsi="Century Gothic" w:cstheme="minorHAnsi"/>
        </w:rPr>
        <w:t xml:space="preserve">Tener una identificación oficial vigente tales como: credencial para votar, pasaporte, cartilla del servicio militar liberada, cédula profesional, pasaporte o forma migratoria vigente que acredite la legal residencia en </w:t>
      </w:r>
      <w:r w:rsidRPr="00051C6A">
        <w:rPr>
          <w:rFonts w:ascii="Century Gothic" w:hAnsi="Century Gothic" w:cstheme="minorHAnsi"/>
        </w:rPr>
        <w:lastRenderedPageBreak/>
        <w:t xml:space="preserve">el país. Dicha documentación se le solicitará exhibirla únicamente al momento de recibir el premio obtenido en la promoción. En caso de ser menor de edad un padre o tutor podrá registrarlo y deberá presentar alguno de estos documentos de identidad para reclamar el premio en nombre del menor. </w:t>
      </w:r>
    </w:p>
    <w:p w14:paraId="4FC9B127" w14:textId="77777777" w:rsidR="00051C6A" w:rsidRPr="00051C6A" w:rsidRDefault="00051C6A" w:rsidP="00051C6A">
      <w:pPr>
        <w:pStyle w:val="ListParagraph"/>
        <w:numPr>
          <w:ilvl w:val="0"/>
          <w:numId w:val="28"/>
        </w:numPr>
        <w:spacing w:after="0" w:line="240" w:lineRule="auto"/>
        <w:jc w:val="both"/>
        <w:rPr>
          <w:rFonts w:ascii="Century Gothic" w:hAnsi="Century Gothic" w:cstheme="minorHAnsi"/>
        </w:rPr>
      </w:pPr>
      <w:r w:rsidRPr="00051C6A">
        <w:rPr>
          <w:rFonts w:ascii="Century Gothic" w:hAnsi="Century Gothic" w:cstheme="minorHAnsi"/>
        </w:rPr>
        <w:t xml:space="preserve">Durante la vigencia de la promoción al momento de realizar su participación proporcionar datos verídicos conforme le sean requeridos con lo que se generará un registro de participantes. </w:t>
      </w:r>
    </w:p>
    <w:p w14:paraId="079DFE90" w14:textId="77777777" w:rsidR="00051C6A" w:rsidRDefault="00051C6A" w:rsidP="00051C6A">
      <w:pPr>
        <w:pStyle w:val="ListParagraph"/>
        <w:numPr>
          <w:ilvl w:val="0"/>
          <w:numId w:val="28"/>
        </w:numPr>
        <w:spacing w:after="0" w:line="240" w:lineRule="auto"/>
        <w:jc w:val="both"/>
        <w:rPr>
          <w:rFonts w:ascii="Century Gothic" w:hAnsi="Century Gothic" w:cstheme="minorHAnsi"/>
        </w:rPr>
      </w:pPr>
      <w:r w:rsidRPr="00051C6A">
        <w:rPr>
          <w:rFonts w:ascii="Century Gothic" w:hAnsi="Century Gothic" w:cstheme="minorHAnsi"/>
        </w:rPr>
        <w:t>Cualquier información imprecisa o apócrifa que impida contactar al participante, deja sin efectos su participación.</w:t>
      </w:r>
    </w:p>
    <w:p w14:paraId="295190E8" w14:textId="77777777" w:rsidR="0092182F" w:rsidRDefault="000B7931" w:rsidP="0092182F">
      <w:pPr>
        <w:pStyle w:val="ListParagraph"/>
        <w:numPr>
          <w:ilvl w:val="0"/>
          <w:numId w:val="28"/>
        </w:numPr>
        <w:spacing w:after="0" w:line="240" w:lineRule="auto"/>
        <w:jc w:val="both"/>
        <w:rPr>
          <w:rFonts w:ascii="Century Gothic" w:hAnsi="Century Gothic" w:cstheme="minorHAnsi"/>
        </w:rPr>
      </w:pPr>
      <w:r>
        <w:rPr>
          <w:rFonts w:ascii="Century Gothic" w:hAnsi="Century Gothic" w:cstheme="minorHAnsi"/>
        </w:rPr>
        <w:t xml:space="preserve">En caso de que el ganador del premio del 1er lugar sea menor de 12 años o mida </w:t>
      </w:r>
      <w:r w:rsidRPr="000B7931">
        <w:rPr>
          <w:rFonts w:ascii="Century Gothic" w:hAnsi="Century Gothic" w:cstheme="minorHAnsi"/>
        </w:rPr>
        <w:t>menos de 1.45 metros de altura</w:t>
      </w:r>
      <w:r>
        <w:rPr>
          <w:rFonts w:ascii="Century Gothic" w:hAnsi="Century Gothic" w:cstheme="minorHAnsi"/>
        </w:rPr>
        <w:t xml:space="preserve">, este no podrá participar en el paseo en Ferrari en cumplimiento con el Reglamento de Tránsito de la Ciudad de México, sin embargo, podrá transmitir el premio a cualquier miembro de su familia. </w:t>
      </w:r>
    </w:p>
    <w:p w14:paraId="48D68157" w14:textId="4E3572CD" w:rsidR="00F938CD" w:rsidRPr="00806837" w:rsidRDefault="00806837" w:rsidP="0092182F">
      <w:pPr>
        <w:pStyle w:val="ListParagraph"/>
        <w:numPr>
          <w:ilvl w:val="0"/>
          <w:numId w:val="28"/>
        </w:numPr>
        <w:spacing w:after="0" w:line="240" w:lineRule="auto"/>
        <w:jc w:val="both"/>
        <w:rPr>
          <w:rFonts w:ascii="Century Gothic" w:hAnsi="Century Gothic" w:cstheme="minorHAnsi"/>
        </w:rPr>
      </w:pPr>
      <w:r>
        <w:rPr>
          <w:rFonts w:ascii="Century Gothic" w:hAnsi="Century Gothic" w:cstheme="minorHAnsi"/>
        </w:rPr>
        <w:t>Ni Grupo LEGO</w:t>
      </w:r>
      <w:r w:rsidR="0092182F" w:rsidRPr="00806837">
        <w:rPr>
          <w:rFonts w:ascii="Century Gothic" w:hAnsi="Century Gothic" w:cstheme="minorHAnsi"/>
        </w:rPr>
        <w:t xml:space="preserve"> </w:t>
      </w:r>
      <w:r>
        <w:rPr>
          <w:rFonts w:ascii="Century Gothic" w:hAnsi="Century Gothic" w:cstheme="minorHAnsi"/>
        </w:rPr>
        <w:t xml:space="preserve">ni </w:t>
      </w:r>
      <w:proofErr w:type="spellStart"/>
      <w:r w:rsidRPr="00051C6A">
        <w:rPr>
          <w:rFonts w:ascii="Century Gothic" w:hAnsi="Century Gothic" w:cstheme="minorHAnsi"/>
        </w:rPr>
        <w:t>Archer</w:t>
      </w:r>
      <w:proofErr w:type="spellEnd"/>
      <w:r w:rsidRPr="00051C6A">
        <w:rPr>
          <w:rFonts w:ascii="Century Gothic" w:hAnsi="Century Gothic" w:cstheme="minorHAnsi"/>
        </w:rPr>
        <w:t xml:space="preserve"> Troy</w:t>
      </w:r>
      <w:r w:rsidR="002616A1">
        <w:rPr>
          <w:rFonts w:ascii="Century Gothic" w:hAnsi="Century Gothic" w:cstheme="minorHAnsi"/>
        </w:rPr>
        <w:t>,</w:t>
      </w:r>
      <w:r w:rsidRPr="00051C6A">
        <w:rPr>
          <w:rFonts w:ascii="Century Gothic" w:hAnsi="Century Gothic" w:cstheme="minorHAnsi"/>
        </w:rPr>
        <w:t xml:space="preserve"> S.A. De C.V. </w:t>
      </w:r>
      <w:r w:rsidR="0092182F" w:rsidRPr="00806837">
        <w:rPr>
          <w:rFonts w:ascii="Century Gothic" w:hAnsi="Century Gothic" w:cstheme="minorHAnsi"/>
        </w:rPr>
        <w:t>se hará</w:t>
      </w:r>
      <w:r w:rsidR="002616A1">
        <w:rPr>
          <w:rFonts w:ascii="Century Gothic" w:hAnsi="Century Gothic" w:cstheme="minorHAnsi"/>
        </w:rPr>
        <w:t>n</w:t>
      </w:r>
      <w:r w:rsidR="0092182F" w:rsidRPr="00806837">
        <w:rPr>
          <w:rFonts w:ascii="Century Gothic" w:hAnsi="Century Gothic" w:cstheme="minorHAnsi"/>
        </w:rPr>
        <w:t xml:space="preserve"> responsable</w:t>
      </w:r>
      <w:r w:rsidR="002616A1">
        <w:rPr>
          <w:rFonts w:ascii="Century Gothic" w:hAnsi="Century Gothic" w:cstheme="minorHAnsi"/>
        </w:rPr>
        <w:t>s</w:t>
      </w:r>
      <w:r w:rsidR="0092182F" w:rsidRPr="00806837">
        <w:rPr>
          <w:rFonts w:ascii="Century Gothic" w:hAnsi="Century Gothic" w:cstheme="minorHAnsi"/>
        </w:rPr>
        <w:t xml:space="preserve"> de cubrir gastos de viaje ni viáticos para cajear el premio correspondiente al paseo en Ferrari del cual será acreedor el ganador del primer lugar.</w:t>
      </w:r>
      <w:r w:rsidR="00F938CD" w:rsidRPr="00806837">
        <w:rPr>
          <w:rFonts w:ascii="Century Gothic" w:hAnsi="Century Gothic" w:cstheme="minorHAnsi"/>
        </w:rPr>
        <w:t xml:space="preserve"> </w:t>
      </w:r>
    </w:p>
    <w:p w14:paraId="3701CB0A" w14:textId="708B4639" w:rsidR="00F938CD" w:rsidRPr="00806837" w:rsidRDefault="00051C6A" w:rsidP="00F938CD">
      <w:pPr>
        <w:pStyle w:val="ListParagraph"/>
        <w:numPr>
          <w:ilvl w:val="0"/>
          <w:numId w:val="27"/>
        </w:numPr>
        <w:spacing w:after="0" w:line="240" w:lineRule="auto"/>
        <w:jc w:val="both"/>
        <w:rPr>
          <w:rFonts w:ascii="Century Gothic" w:hAnsi="Century Gothic" w:cstheme="minorHAnsi"/>
        </w:rPr>
      </w:pPr>
      <w:r w:rsidRPr="00051C6A">
        <w:rPr>
          <w:rFonts w:ascii="Century Gothic" w:hAnsi="Century Gothic" w:cstheme="minorHAnsi"/>
        </w:rPr>
        <w:t xml:space="preserve">En caso de que la participación de alguno de los participantes que se ostentan como acreedores sea anulada por incumplimiento a las presentes bases, </w:t>
      </w:r>
      <w:r w:rsidR="002616A1">
        <w:rPr>
          <w:rFonts w:ascii="Century Gothic" w:hAnsi="Century Gothic" w:cstheme="minorHAnsi"/>
        </w:rPr>
        <w:t>LEGO México, S.A. de C.V.</w:t>
      </w:r>
      <w:r w:rsidRPr="00051C6A">
        <w:rPr>
          <w:rFonts w:ascii="Century Gothic" w:hAnsi="Century Gothic" w:cstheme="minorHAnsi"/>
        </w:rPr>
        <w:t xml:space="preserve"> dispondrá del premio como mejor convenga a sus intereses.</w:t>
      </w:r>
    </w:p>
    <w:p w14:paraId="2CFDC41A" w14:textId="2A11F10B" w:rsidR="00051C6A" w:rsidRPr="00051C6A" w:rsidRDefault="00051C6A" w:rsidP="00051C6A">
      <w:pPr>
        <w:pStyle w:val="ListParagraph"/>
        <w:numPr>
          <w:ilvl w:val="0"/>
          <w:numId w:val="27"/>
        </w:numPr>
        <w:spacing w:after="0" w:line="240" w:lineRule="auto"/>
        <w:jc w:val="both"/>
        <w:rPr>
          <w:rFonts w:ascii="Century Gothic" w:hAnsi="Century Gothic" w:cstheme="minorHAnsi"/>
        </w:rPr>
      </w:pPr>
      <w:r w:rsidRPr="00051C6A">
        <w:rPr>
          <w:rFonts w:ascii="Century Gothic" w:hAnsi="Century Gothic" w:cstheme="minorHAnsi"/>
        </w:rPr>
        <w:t>El responsable verificará la autenticidad de los datos proporcionados por los participantes, por lo que, en caso de resultar falsos dichos datos, se anulará la participación de dicho participante y no tendrá derecho a reclamar premio alguno. La falta de veracidad en la información que impida o no permita identificar y/o contactar al participante con derecho a reclamar algún premio libera de cualquier responsabilidad al responsable</w:t>
      </w:r>
      <w:r w:rsidR="002616A1">
        <w:rPr>
          <w:rFonts w:ascii="Century Gothic" w:hAnsi="Century Gothic" w:cstheme="minorHAnsi"/>
        </w:rPr>
        <w:t xml:space="preserve"> y a LEGO México, S.A. de C.V.</w:t>
      </w:r>
      <w:r w:rsidRPr="00051C6A">
        <w:rPr>
          <w:rFonts w:ascii="Century Gothic" w:hAnsi="Century Gothic" w:cstheme="minorHAnsi"/>
        </w:rPr>
        <w:t xml:space="preserve"> y le otorga la facultad </w:t>
      </w:r>
      <w:r w:rsidR="002616A1">
        <w:rPr>
          <w:rFonts w:ascii="Century Gothic" w:hAnsi="Century Gothic" w:cstheme="minorHAnsi"/>
        </w:rPr>
        <w:t xml:space="preserve">a LEGO México, S.A. de C.V. </w:t>
      </w:r>
      <w:r w:rsidRPr="00051C6A">
        <w:rPr>
          <w:rFonts w:ascii="Century Gothic" w:hAnsi="Century Gothic" w:cstheme="minorHAnsi"/>
        </w:rPr>
        <w:t>de disponer del premio como mejor convenga sus intereses.</w:t>
      </w:r>
    </w:p>
    <w:p w14:paraId="1E58E56D" w14:textId="016B9680" w:rsidR="00051C6A" w:rsidRPr="00051C6A" w:rsidRDefault="00051C6A" w:rsidP="00051C6A">
      <w:pPr>
        <w:pStyle w:val="ListParagraph"/>
        <w:numPr>
          <w:ilvl w:val="0"/>
          <w:numId w:val="27"/>
        </w:numPr>
        <w:spacing w:after="0" w:line="240" w:lineRule="auto"/>
        <w:jc w:val="both"/>
        <w:rPr>
          <w:rFonts w:ascii="Century Gothic" w:hAnsi="Century Gothic" w:cstheme="minorHAnsi"/>
        </w:rPr>
      </w:pPr>
      <w:r w:rsidRPr="00051C6A">
        <w:rPr>
          <w:rFonts w:ascii="Century Gothic" w:hAnsi="Century Gothic" w:cstheme="minorHAnsi"/>
        </w:rPr>
        <w:t>Los participantes pueden participar las veces que deseen durante la vigencia de la promoción</w:t>
      </w:r>
      <w:r w:rsidR="0010197C">
        <w:rPr>
          <w:rFonts w:ascii="Century Gothic" w:hAnsi="Century Gothic" w:cstheme="minorHAnsi"/>
        </w:rPr>
        <w:t>, sin embargo, sólo podrán ser seleccionados como ganadores una sola vez durante el concurso</w:t>
      </w:r>
      <w:r w:rsidRPr="00051C6A">
        <w:rPr>
          <w:rFonts w:ascii="Century Gothic" w:hAnsi="Century Gothic" w:cstheme="minorHAnsi"/>
        </w:rPr>
        <w:t xml:space="preserve">. </w:t>
      </w:r>
    </w:p>
    <w:p w14:paraId="5366411E" w14:textId="77777777" w:rsidR="00051C6A" w:rsidRPr="00051C6A" w:rsidRDefault="00051C6A" w:rsidP="00051C6A">
      <w:pPr>
        <w:pStyle w:val="ListParagraph"/>
        <w:numPr>
          <w:ilvl w:val="0"/>
          <w:numId w:val="27"/>
        </w:numPr>
        <w:spacing w:after="0" w:line="240" w:lineRule="auto"/>
        <w:jc w:val="both"/>
        <w:rPr>
          <w:rFonts w:ascii="Century Gothic" w:hAnsi="Century Gothic" w:cstheme="minorHAnsi"/>
        </w:rPr>
      </w:pPr>
      <w:r w:rsidRPr="00051C6A">
        <w:rPr>
          <w:rFonts w:ascii="Century Gothic" w:hAnsi="Century Gothic" w:cstheme="minorHAnsi"/>
        </w:rPr>
        <w:t>Los premios en todas sus categorías son intransferibles.</w:t>
      </w:r>
    </w:p>
    <w:p w14:paraId="14DCF06C" w14:textId="77777777" w:rsidR="00051C6A" w:rsidRPr="00051C6A" w:rsidRDefault="00051C6A" w:rsidP="00051C6A">
      <w:pPr>
        <w:pStyle w:val="ListParagraph"/>
        <w:numPr>
          <w:ilvl w:val="0"/>
          <w:numId w:val="27"/>
        </w:numPr>
        <w:spacing w:after="0" w:line="240" w:lineRule="auto"/>
        <w:jc w:val="both"/>
        <w:rPr>
          <w:rFonts w:ascii="Century Gothic" w:hAnsi="Century Gothic" w:cstheme="minorHAnsi"/>
        </w:rPr>
      </w:pPr>
      <w:r w:rsidRPr="00051C6A">
        <w:rPr>
          <w:rFonts w:ascii="Century Gothic" w:hAnsi="Century Gothic" w:cstheme="minorHAnsi"/>
        </w:rPr>
        <w:t>El responsable de la promoción no será responsable por la pérdida o extravío del premio una vez entregado.</w:t>
      </w:r>
    </w:p>
    <w:p w14:paraId="7B000E83" w14:textId="77777777" w:rsidR="00051C6A" w:rsidRDefault="00051C6A" w:rsidP="00051C6A">
      <w:pPr>
        <w:pStyle w:val="ListParagraph"/>
        <w:numPr>
          <w:ilvl w:val="0"/>
          <w:numId w:val="27"/>
        </w:numPr>
        <w:spacing w:after="0" w:line="240" w:lineRule="auto"/>
        <w:jc w:val="both"/>
        <w:rPr>
          <w:rFonts w:ascii="Century Gothic" w:hAnsi="Century Gothic" w:cstheme="minorHAnsi"/>
        </w:rPr>
      </w:pPr>
      <w:r w:rsidRPr="00051C6A">
        <w:rPr>
          <w:rFonts w:ascii="Century Gothic" w:hAnsi="Century Gothic" w:cstheme="minorHAnsi"/>
        </w:rPr>
        <w:t xml:space="preserve">Todos los premios incluyen únicamente lo descrito en cada caso, cualquier elemento adicional se entiende excluido. </w:t>
      </w:r>
    </w:p>
    <w:p w14:paraId="7B3CC254" w14:textId="6402D9F2" w:rsidR="00DF40DB" w:rsidRPr="00DF40DB" w:rsidRDefault="00DF40DB" w:rsidP="00DF40DB">
      <w:pPr>
        <w:pStyle w:val="ListParagraph"/>
        <w:numPr>
          <w:ilvl w:val="0"/>
          <w:numId w:val="27"/>
        </w:numPr>
        <w:spacing w:after="0" w:line="240" w:lineRule="auto"/>
        <w:jc w:val="both"/>
        <w:rPr>
          <w:rFonts w:ascii="Century Gothic" w:hAnsi="Century Gothic" w:cstheme="minorHAnsi"/>
        </w:rPr>
      </w:pPr>
      <w:r w:rsidRPr="00DF40DB">
        <w:rPr>
          <w:rFonts w:ascii="Century Gothic" w:hAnsi="Century Gothic" w:cstheme="minorHAnsi"/>
        </w:rPr>
        <w:t>En caso del</w:t>
      </w:r>
      <w:r>
        <w:rPr>
          <w:rFonts w:ascii="Century Gothic" w:hAnsi="Century Gothic" w:cstheme="minorHAnsi"/>
        </w:rPr>
        <w:t xml:space="preserve"> premio al primer lugar</w:t>
      </w:r>
      <w:r w:rsidRPr="00DF40DB">
        <w:rPr>
          <w:rFonts w:ascii="Century Gothic" w:hAnsi="Century Gothic" w:cstheme="minorHAnsi"/>
        </w:rPr>
        <w:t>,</w:t>
      </w:r>
      <w:r w:rsidR="00806837">
        <w:rPr>
          <w:rFonts w:ascii="Century Gothic" w:hAnsi="Century Gothic" w:cstheme="minorHAnsi"/>
        </w:rPr>
        <w:t xml:space="preserve"> </w:t>
      </w:r>
      <w:r w:rsidR="004577ED">
        <w:rPr>
          <w:rFonts w:ascii="Century Gothic" w:hAnsi="Century Gothic" w:cstheme="minorHAnsi"/>
        </w:rPr>
        <w:t>si el participante es menor de edad es obligatorio que el padre o tutor sea el responsable de</w:t>
      </w:r>
      <w:r w:rsidRPr="00DF40DB">
        <w:rPr>
          <w:rFonts w:ascii="Century Gothic" w:hAnsi="Century Gothic" w:cstheme="minorHAnsi"/>
        </w:rPr>
        <w:t xml:space="preserve"> </w:t>
      </w:r>
      <w:r>
        <w:rPr>
          <w:rFonts w:ascii="Century Gothic" w:hAnsi="Century Gothic" w:cstheme="minorHAnsi"/>
        </w:rPr>
        <w:t xml:space="preserve">seguir al auto de la experiencia para seguridad del familiar. </w:t>
      </w:r>
    </w:p>
    <w:p w14:paraId="5B16720B" w14:textId="77777777" w:rsidR="00051C6A" w:rsidRPr="00051C6A" w:rsidRDefault="00051C6A" w:rsidP="00051C6A">
      <w:pPr>
        <w:pStyle w:val="ListParagraph"/>
        <w:numPr>
          <w:ilvl w:val="0"/>
          <w:numId w:val="27"/>
        </w:numPr>
        <w:spacing w:after="0" w:line="240" w:lineRule="auto"/>
        <w:jc w:val="both"/>
        <w:rPr>
          <w:rFonts w:ascii="Century Gothic" w:hAnsi="Century Gothic" w:cstheme="minorHAnsi"/>
        </w:rPr>
      </w:pPr>
      <w:r w:rsidRPr="00051C6A">
        <w:rPr>
          <w:rFonts w:ascii="Century Gothic" w:hAnsi="Century Gothic" w:cstheme="minorHAnsi"/>
        </w:rPr>
        <w:t>Todos los beneficios se rigen bajo los términos y condiciones de las compañías que los redimen, así como sus respectivas garantías acorde a lo dispuesto por sus productores o importadores.</w:t>
      </w:r>
    </w:p>
    <w:p w14:paraId="0721FD8C" w14:textId="62B40C5F" w:rsidR="00051C6A" w:rsidRPr="00051C6A" w:rsidRDefault="00051C6A" w:rsidP="00051C6A">
      <w:pPr>
        <w:pStyle w:val="ListParagraph"/>
        <w:numPr>
          <w:ilvl w:val="0"/>
          <w:numId w:val="27"/>
        </w:numPr>
        <w:spacing w:after="0" w:line="240" w:lineRule="auto"/>
        <w:jc w:val="both"/>
        <w:rPr>
          <w:rFonts w:ascii="Century Gothic" w:hAnsi="Century Gothic" w:cstheme="minorHAnsi"/>
        </w:rPr>
      </w:pPr>
      <w:r w:rsidRPr="00051C6A">
        <w:rPr>
          <w:rFonts w:ascii="Century Gothic" w:hAnsi="Century Gothic" w:cstheme="minorHAnsi"/>
        </w:rPr>
        <w:t xml:space="preserve">No podrán participar los empleados de las empresas del mismo grupo de intereses corporativos de </w:t>
      </w:r>
      <w:r w:rsidR="000B7931">
        <w:rPr>
          <w:rFonts w:ascii="Century Gothic" w:hAnsi="Century Gothic" w:cstheme="minorHAnsi"/>
        </w:rPr>
        <w:t>LEGO</w:t>
      </w:r>
      <w:r w:rsidR="000B7931" w:rsidRPr="00051C6A">
        <w:rPr>
          <w:rFonts w:ascii="Century Gothic" w:hAnsi="Century Gothic" w:cstheme="minorHAnsi"/>
        </w:rPr>
        <w:t xml:space="preserve"> </w:t>
      </w:r>
      <w:r w:rsidRPr="00051C6A">
        <w:rPr>
          <w:rFonts w:ascii="Century Gothic" w:hAnsi="Century Gothic" w:cstheme="minorHAnsi"/>
        </w:rPr>
        <w:t xml:space="preserve">México, S.A. de C.V. y/o Archer Troy S.A. De C.V., las agencias de publicidad o de servicios que mantengan una relación con las sociedades mercantiles antes referidas, y sus familiares en primer grado (padres, hermanos, abuelos e hijos). </w:t>
      </w:r>
    </w:p>
    <w:p w14:paraId="3E088667" w14:textId="77777777" w:rsidR="00051C6A" w:rsidRPr="00051C6A" w:rsidRDefault="00051C6A" w:rsidP="00051C6A">
      <w:pPr>
        <w:pStyle w:val="ListParagraph"/>
        <w:numPr>
          <w:ilvl w:val="0"/>
          <w:numId w:val="27"/>
        </w:numPr>
        <w:spacing w:after="0" w:line="240" w:lineRule="auto"/>
        <w:jc w:val="both"/>
        <w:rPr>
          <w:rFonts w:ascii="Century Gothic" w:hAnsi="Century Gothic" w:cstheme="minorHAnsi"/>
        </w:rPr>
      </w:pPr>
      <w:r w:rsidRPr="00051C6A">
        <w:rPr>
          <w:rFonts w:ascii="Century Gothic" w:hAnsi="Century Gothic" w:cstheme="minorHAnsi"/>
        </w:rPr>
        <w:lastRenderedPageBreak/>
        <w:t>Los premios indicados no incluyen ninguna otra prestación y/o servicio adicional o distinto a los estipulados o detallados por el responsable de la promoción y podrán ser sustituidos por otros equivalentes en caso de inexistencia en su inventario.</w:t>
      </w:r>
    </w:p>
    <w:p w14:paraId="6818ED24" w14:textId="031D2717" w:rsidR="00051C6A" w:rsidRPr="00051C6A" w:rsidRDefault="00051C6A" w:rsidP="00051C6A">
      <w:pPr>
        <w:pStyle w:val="ListParagraph"/>
        <w:numPr>
          <w:ilvl w:val="0"/>
          <w:numId w:val="27"/>
        </w:numPr>
        <w:spacing w:after="0" w:line="240" w:lineRule="auto"/>
        <w:jc w:val="both"/>
        <w:rPr>
          <w:rFonts w:ascii="Century Gothic" w:hAnsi="Century Gothic" w:cstheme="minorHAnsi"/>
        </w:rPr>
      </w:pPr>
      <w:r w:rsidRPr="00051C6A">
        <w:rPr>
          <w:rFonts w:ascii="Century Gothic" w:hAnsi="Century Gothic" w:cstheme="minorHAnsi"/>
        </w:rPr>
        <w:t xml:space="preserve">El responsable de la promoción </w:t>
      </w:r>
      <w:r w:rsidR="002616A1">
        <w:rPr>
          <w:rFonts w:ascii="Century Gothic" w:hAnsi="Century Gothic" w:cstheme="minorHAnsi"/>
        </w:rPr>
        <w:t xml:space="preserve">y/o LEGO México, S.A. de C.V. </w:t>
      </w:r>
      <w:r w:rsidRPr="00051C6A">
        <w:rPr>
          <w:rFonts w:ascii="Century Gothic" w:hAnsi="Century Gothic" w:cstheme="minorHAnsi"/>
        </w:rPr>
        <w:t>no será</w:t>
      </w:r>
      <w:r w:rsidR="002616A1">
        <w:rPr>
          <w:rFonts w:ascii="Century Gothic" w:hAnsi="Century Gothic" w:cstheme="minorHAnsi"/>
        </w:rPr>
        <w:t>n</w:t>
      </w:r>
      <w:r w:rsidRPr="00051C6A">
        <w:rPr>
          <w:rFonts w:ascii="Century Gothic" w:hAnsi="Century Gothic" w:cstheme="minorHAnsi"/>
        </w:rPr>
        <w:t xml:space="preserve"> responsable</w:t>
      </w:r>
      <w:r w:rsidR="002616A1">
        <w:rPr>
          <w:rFonts w:ascii="Century Gothic" w:hAnsi="Century Gothic" w:cstheme="minorHAnsi"/>
        </w:rPr>
        <w:t>s</w:t>
      </w:r>
      <w:r w:rsidRPr="00051C6A">
        <w:rPr>
          <w:rFonts w:ascii="Century Gothic" w:hAnsi="Century Gothic" w:cstheme="minorHAnsi"/>
        </w:rPr>
        <w:t xml:space="preserve"> por ningún daño, perjuicio o pérdida ocasionada al ganador o cualquier otro tercero en sus personas y/o bienes, debido a/o con motivo o en relación con el uso y goce del o los premios obtenidos. </w:t>
      </w:r>
    </w:p>
    <w:p w14:paraId="1F4E621C" w14:textId="77777777" w:rsidR="00051C6A" w:rsidRPr="00051C6A" w:rsidRDefault="00051C6A" w:rsidP="00051C6A">
      <w:pPr>
        <w:pStyle w:val="ListParagraph"/>
        <w:numPr>
          <w:ilvl w:val="0"/>
          <w:numId w:val="27"/>
        </w:numPr>
        <w:spacing w:after="0" w:line="240" w:lineRule="auto"/>
        <w:jc w:val="both"/>
        <w:rPr>
          <w:rFonts w:ascii="Century Gothic" w:hAnsi="Century Gothic" w:cstheme="minorHAnsi"/>
        </w:rPr>
      </w:pPr>
      <w:r w:rsidRPr="00051C6A">
        <w:rPr>
          <w:rFonts w:ascii="Century Gothic" w:hAnsi="Century Gothic" w:cstheme="minorHAnsi"/>
        </w:rPr>
        <w:t xml:space="preserve">En caso de que el participante ganador del premio requiera realizar algún gasto inherente para su entrega, recolección, uso o para llevarlo consigo a su lugar de origen, tales como transporte, alimentos, hospedaje, combustible, seguros, peajes, limpieza y/o mantenimiento, y/o cualquier otro, correrán por su propia cuenta y no le serán reembolsables de forma alguna. </w:t>
      </w:r>
    </w:p>
    <w:p w14:paraId="1D169275" w14:textId="77777777" w:rsidR="00051C6A" w:rsidRPr="00051C6A" w:rsidRDefault="00051C6A" w:rsidP="00051C6A">
      <w:pPr>
        <w:pStyle w:val="ListParagraph"/>
        <w:numPr>
          <w:ilvl w:val="0"/>
          <w:numId w:val="27"/>
        </w:numPr>
        <w:spacing w:after="0" w:line="240" w:lineRule="auto"/>
        <w:jc w:val="both"/>
        <w:rPr>
          <w:rFonts w:ascii="Century Gothic" w:hAnsi="Century Gothic" w:cstheme="minorHAnsi"/>
        </w:rPr>
      </w:pPr>
      <w:r w:rsidRPr="00051C6A">
        <w:rPr>
          <w:rFonts w:ascii="Century Gothic" w:hAnsi="Century Gothic" w:cstheme="minorHAnsi"/>
        </w:rPr>
        <w:t>Derecho de eliminación de participaciones fraudulentas: el responsable de la promoción se reserva el derecho de eliminar justificadamente a cualquier usuario que defraude, altere o inutilice el buen funcionamiento y el transcurso normal y reglamentario de la presente promoción. El responsable de la promoción pretende que todos los usuarios participen en igualdad de condiciones y con estricto respeto a las normas de la buena fe. Por ello, cualquier utilización abusiva o fraudulenta de estas bases, dará lugar a la descalificación y anulación del usuario de cualquier promoción que realice dentro de ésta.</w:t>
      </w:r>
    </w:p>
    <w:p w14:paraId="05FD5485" w14:textId="77777777" w:rsidR="00051C6A" w:rsidRPr="00051C6A" w:rsidRDefault="00051C6A" w:rsidP="00051C6A">
      <w:pPr>
        <w:pStyle w:val="ListParagraph"/>
        <w:numPr>
          <w:ilvl w:val="0"/>
          <w:numId w:val="27"/>
        </w:numPr>
        <w:spacing w:after="0" w:line="240" w:lineRule="auto"/>
        <w:jc w:val="both"/>
        <w:rPr>
          <w:rFonts w:ascii="Century Gothic" w:hAnsi="Century Gothic" w:cstheme="minorHAnsi"/>
        </w:rPr>
      </w:pPr>
      <w:r w:rsidRPr="00051C6A">
        <w:rPr>
          <w:rFonts w:ascii="Century Gothic" w:hAnsi="Century Gothic" w:cstheme="minorHAnsi"/>
        </w:rPr>
        <w:t xml:space="preserve">Cuando por circunstancias no previstas, de caso fortuito o fuerza mayor que lo justifique, el responsable de la promoción podrá cancelar, suspender o modificar esta promoción, previa notificación a la autoridad competente. </w:t>
      </w:r>
    </w:p>
    <w:p w14:paraId="62A026C4" w14:textId="77777777" w:rsidR="00051C6A" w:rsidRPr="00051C6A" w:rsidRDefault="00051C6A" w:rsidP="00051C6A">
      <w:pPr>
        <w:pStyle w:val="ListParagraph"/>
        <w:numPr>
          <w:ilvl w:val="0"/>
          <w:numId w:val="27"/>
        </w:numPr>
        <w:spacing w:after="0" w:line="240" w:lineRule="auto"/>
        <w:jc w:val="both"/>
        <w:rPr>
          <w:rFonts w:ascii="Century Gothic" w:hAnsi="Century Gothic" w:cstheme="minorHAnsi"/>
        </w:rPr>
      </w:pPr>
      <w:r w:rsidRPr="00051C6A">
        <w:rPr>
          <w:rFonts w:ascii="Century Gothic" w:hAnsi="Century Gothic" w:cstheme="minorHAnsi"/>
        </w:rPr>
        <w:t>Modificaciones y/o anexos: el responsable de la promoción se reserva el derecho de realizar modificaciones o añadir anexos sucesivos sobre su mecánica y beneficios, previa comunicación a los participantes por los medios de participación, mismos que estén justificados o no perjudiquen a los participantes, y se comuniquen a éstos debidamente en los mismos medios de difusión.</w:t>
      </w:r>
    </w:p>
    <w:p w14:paraId="34FC0CBD" w14:textId="77777777" w:rsidR="00051C6A" w:rsidRPr="00051C6A" w:rsidRDefault="00051C6A" w:rsidP="00051C6A">
      <w:pPr>
        <w:pStyle w:val="ListParagraph"/>
        <w:numPr>
          <w:ilvl w:val="0"/>
          <w:numId w:val="27"/>
        </w:numPr>
        <w:spacing w:after="0" w:line="240" w:lineRule="auto"/>
        <w:jc w:val="both"/>
        <w:rPr>
          <w:rFonts w:ascii="Century Gothic" w:hAnsi="Century Gothic" w:cstheme="minorHAnsi"/>
        </w:rPr>
      </w:pPr>
      <w:r w:rsidRPr="00051C6A">
        <w:rPr>
          <w:rFonts w:ascii="Century Gothic" w:hAnsi="Century Gothic" w:cstheme="minorHAnsi"/>
        </w:rPr>
        <w:t>Los premios detallados, no son transferibles, reembolsables ni canjeables por dinero en efectivo. Se entregarán tal y como se ofrecen.</w:t>
      </w:r>
    </w:p>
    <w:p w14:paraId="448178D7" w14:textId="77777777" w:rsidR="00051C6A" w:rsidRPr="00051C6A" w:rsidRDefault="00051C6A" w:rsidP="00051C6A">
      <w:pPr>
        <w:pStyle w:val="ListParagraph"/>
        <w:numPr>
          <w:ilvl w:val="0"/>
          <w:numId w:val="27"/>
        </w:numPr>
        <w:spacing w:after="0" w:line="240" w:lineRule="auto"/>
        <w:jc w:val="both"/>
        <w:rPr>
          <w:rFonts w:ascii="Century Gothic" w:hAnsi="Century Gothic" w:cstheme="minorHAnsi"/>
        </w:rPr>
      </w:pPr>
      <w:r w:rsidRPr="00051C6A">
        <w:rPr>
          <w:rFonts w:ascii="Century Gothic" w:hAnsi="Century Gothic" w:cstheme="minorHAnsi"/>
        </w:rPr>
        <w:t>En caso de descalificación de un participante por motivos señalados como perjudiciales para el desarrollo de la promoción, el responsable conserva el derecho de poder realizar la asignación del premio, realizando una nueva selección de ganador o disponer de éste como mejor les parezca.</w:t>
      </w:r>
    </w:p>
    <w:p w14:paraId="3605A334" w14:textId="0D59020D" w:rsidR="00051C6A" w:rsidRPr="00051C6A" w:rsidRDefault="00051C6A" w:rsidP="00051C6A">
      <w:pPr>
        <w:pStyle w:val="ListParagraph"/>
        <w:numPr>
          <w:ilvl w:val="0"/>
          <w:numId w:val="27"/>
        </w:numPr>
        <w:spacing w:after="0" w:line="240" w:lineRule="auto"/>
        <w:jc w:val="both"/>
        <w:rPr>
          <w:rFonts w:ascii="Century Gothic" w:hAnsi="Century Gothic" w:cstheme="minorHAnsi"/>
        </w:rPr>
      </w:pPr>
      <w:r w:rsidRPr="00051C6A">
        <w:rPr>
          <w:rFonts w:ascii="Century Gothic" w:hAnsi="Century Gothic" w:cstheme="minorHAnsi"/>
        </w:rPr>
        <w:t xml:space="preserve">La participación en esta promoción implica la aceptación total y sin restricciones de las presentes mecánicas, bases y condiciones por lo que el consumidor acepta expresamente liberar a </w:t>
      </w:r>
      <w:r w:rsidR="0010197C">
        <w:rPr>
          <w:rFonts w:ascii="Century Gothic" w:hAnsi="Century Gothic" w:cstheme="minorHAnsi"/>
        </w:rPr>
        <w:t>LEGO</w:t>
      </w:r>
      <w:r w:rsidR="0010197C" w:rsidRPr="00051C6A">
        <w:rPr>
          <w:rFonts w:ascii="Century Gothic" w:hAnsi="Century Gothic" w:cstheme="minorHAnsi"/>
        </w:rPr>
        <w:t xml:space="preserve"> </w:t>
      </w:r>
      <w:r w:rsidRPr="00051C6A">
        <w:rPr>
          <w:rFonts w:ascii="Century Gothic" w:hAnsi="Century Gothic" w:cstheme="minorHAnsi"/>
        </w:rPr>
        <w:t xml:space="preserve">México, S.A. de C.V. y/o Archer Troy S.A. De C.V., así como a sus respectivas compañías afiliadas, subsidiarias y matrices, funcionarios, directores, empleados y agentes, de toda y cualquier demanda o acción de responsabilidad legal de cualquier naturaleza en relación con la promoción derivada de cualquier daño o perjuicios personales, corporales o patrimoniales que puedan sufrir los consumidores participantes con motivo de haber participado en la promoción. </w:t>
      </w:r>
    </w:p>
    <w:p w14:paraId="1152C63A" w14:textId="77777777" w:rsidR="00051C6A" w:rsidRPr="00051C6A" w:rsidRDefault="00051C6A" w:rsidP="00051C6A">
      <w:pPr>
        <w:pStyle w:val="ListParagraph"/>
        <w:numPr>
          <w:ilvl w:val="0"/>
          <w:numId w:val="27"/>
        </w:numPr>
        <w:spacing w:after="0" w:line="240" w:lineRule="auto"/>
        <w:jc w:val="both"/>
        <w:rPr>
          <w:rFonts w:ascii="Century Gothic" w:hAnsi="Century Gothic" w:cstheme="minorHAnsi"/>
        </w:rPr>
      </w:pPr>
      <w:r w:rsidRPr="00051C6A">
        <w:rPr>
          <w:rFonts w:ascii="Century Gothic" w:hAnsi="Century Gothic" w:cstheme="minorHAnsi"/>
        </w:rPr>
        <w:lastRenderedPageBreak/>
        <w:t>Todos los participantes que acepten las bases, términos y condiciones de la promoción, aceptan en forma adicional, que los mismos puedan ser modificados por los organizadores así como de las decisiones que adopten sobre cualquier cuestión prevista o no prevista en ellas, los organizadores se reservan el derecho a descalificar de la participación promoción a cualquier persona que ponga en riesgo la integridad y buen desarrollo de la misma como los denominados “caza promociones” (definido como tal a todo aquel participante que actúa solo o conjuntamente con recursos económicos, materiales o informativos de forma desleal frente a los otros participantes para obtener el beneficio de la promoción sin importar que los mecanismos que usa sean poco ortodoxos, éticos, morales o incluso ilegales).</w:t>
      </w:r>
    </w:p>
    <w:p w14:paraId="2F8B6BB9" w14:textId="6C668E94" w:rsidR="00051C6A" w:rsidRPr="00051C6A" w:rsidRDefault="00051C6A" w:rsidP="00051C6A">
      <w:pPr>
        <w:pStyle w:val="ListParagraph"/>
        <w:numPr>
          <w:ilvl w:val="0"/>
          <w:numId w:val="27"/>
        </w:numPr>
        <w:spacing w:after="0" w:line="240" w:lineRule="auto"/>
        <w:jc w:val="both"/>
        <w:rPr>
          <w:rFonts w:ascii="Century Gothic" w:hAnsi="Century Gothic" w:cstheme="minorHAnsi"/>
        </w:rPr>
      </w:pPr>
      <w:r w:rsidRPr="00051C6A">
        <w:rPr>
          <w:rFonts w:ascii="Century Gothic" w:hAnsi="Century Gothic" w:cstheme="minorHAnsi"/>
        </w:rPr>
        <w:t xml:space="preserve">Todos los participantes que acepten las mecánicas, bases, términos y condiciones de esta promoción saben y reconocen como responsable de esta promoción a la empresa denominada </w:t>
      </w:r>
      <w:proofErr w:type="spellStart"/>
      <w:r w:rsidR="00806837" w:rsidRPr="00051C6A">
        <w:rPr>
          <w:rFonts w:ascii="Century Gothic" w:hAnsi="Century Gothic" w:cstheme="minorHAnsi"/>
        </w:rPr>
        <w:t>Archer</w:t>
      </w:r>
      <w:proofErr w:type="spellEnd"/>
      <w:r w:rsidR="00806837" w:rsidRPr="00051C6A">
        <w:rPr>
          <w:rFonts w:ascii="Century Gothic" w:hAnsi="Century Gothic" w:cstheme="minorHAnsi"/>
        </w:rPr>
        <w:t xml:space="preserve"> Troy S.A. De </w:t>
      </w:r>
      <w:proofErr w:type="spellStart"/>
      <w:proofErr w:type="gramStart"/>
      <w:r w:rsidR="00806837" w:rsidRPr="00051C6A">
        <w:rPr>
          <w:rFonts w:ascii="Century Gothic" w:hAnsi="Century Gothic" w:cstheme="minorHAnsi"/>
        </w:rPr>
        <w:t>C.V.</w:t>
      </w:r>
      <w:r w:rsidR="00806837">
        <w:rPr>
          <w:rFonts w:ascii="Century Gothic" w:hAnsi="Century Gothic" w:cstheme="minorHAnsi"/>
        </w:rPr>
        <w:t>,</w:t>
      </w:r>
      <w:r w:rsidRPr="00051C6A">
        <w:rPr>
          <w:rFonts w:ascii="Century Gothic" w:hAnsi="Century Gothic" w:cstheme="minorHAnsi"/>
        </w:rPr>
        <w:t>por</w:t>
      </w:r>
      <w:proofErr w:type="spellEnd"/>
      <w:proofErr w:type="gramEnd"/>
      <w:r w:rsidRPr="00051C6A">
        <w:rPr>
          <w:rFonts w:ascii="Century Gothic" w:hAnsi="Century Gothic" w:cstheme="minorHAnsi"/>
        </w:rPr>
        <w:t xml:space="preserve"> lo que aceptan incondicionalmente exonerar de cualquier situación derivada de su participación en la presente promoción.</w:t>
      </w:r>
    </w:p>
    <w:p w14:paraId="12B06B15" w14:textId="3578BE46" w:rsidR="00051C6A" w:rsidRPr="00051C6A" w:rsidRDefault="00051C6A" w:rsidP="00051C6A">
      <w:pPr>
        <w:pStyle w:val="ListParagraph"/>
        <w:numPr>
          <w:ilvl w:val="0"/>
          <w:numId w:val="27"/>
        </w:numPr>
        <w:spacing w:after="0" w:line="240" w:lineRule="auto"/>
        <w:jc w:val="both"/>
        <w:rPr>
          <w:rFonts w:ascii="Century Gothic" w:hAnsi="Century Gothic" w:cstheme="minorHAnsi"/>
        </w:rPr>
      </w:pPr>
      <w:r w:rsidRPr="00051C6A">
        <w:rPr>
          <w:rFonts w:ascii="Century Gothic" w:hAnsi="Century Gothic" w:cstheme="minorHAnsi"/>
        </w:rPr>
        <w:t xml:space="preserve">Toda decisión del </w:t>
      </w:r>
      <w:r w:rsidR="00806837">
        <w:rPr>
          <w:rFonts w:ascii="Century Gothic" w:hAnsi="Century Gothic" w:cstheme="minorHAnsi"/>
        </w:rPr>
        <w:t>jurado</w:t>
      </w:r>
      <w:r w:rsidR="00806837" w:rsidRPr="00051C6A">
        <w:rPr>
          <w:rFonts w:ascii="Century Gothic" w:hAnsi="Century Gothic" w:cstheme="minorHAnsi"/>
        </w:rPr>
        <w:t xml:space="preserve"> </w:t>
      </w:r>
      <w:r w:rsidRPr="00051C6A">
        <w:rPr>
          <w:rFonts w:ascii="Century Gothic" w:hAnsi="Century Gothic" w:cstheme="minorHAnsi"/>
        </w:rPr>
        <w:t>será inapelable, definitiva y sin posibilidad de empate. Además de que podrá cambiar la mecánica de participación en cualquier momento. Se les pide a los usuarios y participantes de esta promoción, estar al tanto de estos términos y condiciones durante la promoción, ya que pueden ser cambiados o modificados a beneficio de los participantes por parte del organizador sin previo aviso.</w:t>
      </w:r>
    </w:p>
    <w:p w14:paraId="1508B410" w14:textId="7500E17C" w:rsidR="00051C6A" w:rsidRPr="00051C6A" w:rsidRDefault="00051C6A" w:rsidP="00051C6A">
      <w:pPr>
        <w:pStyle w:val="ListParagraph"/>
        <w:numPr>
          <w:ilvl w:val="0"/>
          <w:numId w:val="27"/>
        </w:numPr>
        <w:spacing w:after="0" w:line="240" w:lineRule="auto"/>
        <w:jc w:val="both"/>
        <w:rPr>
          <w:rFonts w:ascii="Century Gothic" w:hAnsi="Century Gothic" w:cstheme="minorHAnsi"/>
        </w:rPr>
      </w:pPr>
      <w:r w:rsidRPr="00051C6A">
        <w:rPr>
          <w:rFonts w:ascii="Century Gothic" w:hAnsi="Century Gothic" w:cstheme="minorHAnsi"/>
        </w:rPr>
        <w:t xml:space="preserve">Autorización de uso de datos, obra e imagen: al momento de aceptar participar en la presente actividad promocional, el participante cede de manera total, gratuita, ilimitada, exclusiva e indefinida a la responsable de la promoción, </w:t>
      </w:r>
      <w:proofErr w:type="spellStart"/>
      <w:r w:rsidR="002616A1" w:rsidRPr="00051C6A">
        <w:rPr>
          <w:rFonts w:ascii="Century Gothic" w:hAnsi="Century Gothic" w:cstheme="minorHAnsi"/>
        </w:rPr>
        <w:t>Archer</w:t>
      </w:r>
      <w:proofErr w:type="spellEnd"/>
      <w:r w:rsidR="002616A1" w:rsidRPr="00051C6A">
        <w:rPr>
          <w:rFonts w:ascii="Century Gothic" w:hAnsi="Century Gothic" w:cstheme="minorHAnsi"/>
        </w:rPr>
        <w:t xml:space="preserve"> Troy S.A. De C.V. </w:t>
      </w:r>
      <w:r w:rsidRPr="00051C6A">
        <w:rPr>
          <w:rFonts w:ascii="Century Gothic" w:hAnsi="Century Gothic" w:cstheme="minorHAnsi"/>
        </w:rPr>
        <w:t xml:space="preserve">y/o </w:t>
      </w:r>
      <w:r w:rsidR="002616A1">
        <w:rPr>
          <w:rFonts w:ascii="Century Gothic" w:hAnsi="Century Gothic" w:cstheme="minorHAnsi"/>
        </w:rPr>
        <w:t>LEGO</w:t>
      </w:r>
      <w:r w:rsidR="002616A1" w:rsidRPr="00051C6A">
        <w:rPr>
          <w:rFonts w:ascii="Century Gothic" w:hAnsi="Century Gothic" w:cstheme="minorHAnsi"/>
        </w:rPr>
        <w:t xml:space="preserve"> México, S.A. de C.V.</w:t>
      </w:r>
      <w:r w:rsidRPr="00051C6A">
        <w:rPr>
          <w:rFonts w:ascii="Century Gothic" w:hAnsi="Century Gothic" w:cstheme="minorHAnsi"/>
        </w:rPr>
        <w:t xml:space="preserve"> y cuales</w:t>
      </w:r>
      <w:r w:rsidR="0092182F">
        <w:rPr>
          <w:rFonts w:ascii="Century Gothic" w:hAnsi="Century Gothic" w:cstheme="minorHAnsi"/>
        </w:rPr>
        <w:t xml:space="preserve"> </w:t>
      </w:r>
      <w:r w:rsidRPr="00051C6A">
        <w:rPr>
          <w:rFonts w:ascii="Century Gothic" w:hAnsi="Century Gothic" w:cstheme="minorHAnsi"/>
        </w:rPr>
        <w:t xml:space="preserve">quiera de sus entidades subsidiarias, afiliadas o relacionadas los derechos de uso de imagen correspondientes, para que éstas puedan explotarlos para los fines lícitos que decidan temporal o de manera permanente, en cualquier país, además de su libre utilización, publicación, comunicación, exhibición, transmisión y difusión por cualquier medio conocido o por conocerse. De igual forma, se obligan a realizar la suscripción de los documentos pertinentes para alcanzar tal fin. De así requerirse, los ganadores se obligan a prestar su imagen y/o voz para la elaboración de material fotográfico, así como grabaciones de audio y video o información y recopilación de datos a utilizarse en los medios de comunicación que la responsable de la promoción y/o </w:t>
      </w:r>
      <w:r w:rsidR="002616A1">
        <w:rPr>
          <w:rFonts w:ascii="Century Gothic" w:hAnsi="Century Gothic" w:cstheme="minorHAnsi"/>
        </w:rPr>
        <w:t>LEGO México S.A. d</w:t>
      </w:r>
      <w:r w:rsidRPr="00051C6A">
        <w:rPr>
          <w:rFonts w:ascii="Century Gothic" w:hAnsi="Century Gothic" w:cstheme="minorHAnsi"/>
        </w:rPr>
        <w:t>e C.V. juzguen convenientes.</w:t>
      </w:r>
      <w:r w:rsidRPr="00051C6A">
        <w:rPr>
          <w:rFonts w:ascii="Century Gothic" w:hAnsi="Century Gothic" w:cstheme="minorHAnsi"/>
        </w:rPr>
        <w:tab/>
        <w:t xml:space="preserve"> </w:t>
      </w:r>
    </w:p>
    <w:p w14:paraId="357C081D" w14:textId="5C263BBB" w:rsidR="005412C0" w:rsidRDefault="00051C6A" w:rsidP="00E3790A">
      <w:pPr>
        <w:pStyle w:val="ListParagraph"/>
        <w:numPr>
          <w:ilvl w:val="0"/>
          <w:numId w:val="27"/>
        </w:numPr>
        <w:spacing w:after="0" w:line="240" w:lineRule="auto"/>
        <w:jc w:val="both"/>
        <w:rPr>
          <w:rFonts w:ascii="Century Gothic" w:hAnsi="Century Gothic" w:cstheme="minorHAnsi"/>
        </w:rPr>
      </w:pPr>
      <w:r w:rsidRPr="00051C6A">
        <w:rPr>
          <w:rFonts w:ascii="Century Gothic" w:hAnsi="Century Gothic" w:cstheme="minorHAnsi"/>
        </w:rPr>
        <w:t xml:space="preserve">Los testimoniales a que se hacen referencia en el párrafo anterior serán propiedad exclusiva de la responsable de la promoción y de </w:t>
      </w:r>
      <w:r w:rsidR="0010197C">
        <w:rPr>
          <w:rFonts w:ascii="Century Gothic" w:hAnsi="Century Gothic" w:cstheme="minorHAnsi"/>
        </w:rPr>
        <w:t>LEGO</w:t>
      </w:r>
      <w:r w:rsidR="0010197C" w:rsidRPr="00051C6A">
        <w:rPr>
          <w:rFonts w:ascii="Century Gothic" w:hAnsi="Century Gothic" w:cstheme="minorHAnsi"/>
        </w:rPr>
        <w:t xml:space="preserve"> </w:t>
      </w:r>
      <w:r w:rsidRPr="00051C6A">
        <w:rPr>
          <w:rFonts w:ascii="Century Gothic" w:hAnsi="Century Gothic" w:cstheme="minorHAnsi"/>
        </w:rPr>
        <w:t>México, S.A. de C.V. los cuales podrá utilizar, publicar, comunicar, exhibir, transmitir y difundir por cualquier medio conocido o por conocerse, en cualquier país, de la manera que más convenga a sus intereses, sin que esto implique pago alguno a dichos participantes por su aparición en cualquier medio de comunicación conocido o por conocerse</w:t>
      </w:r>
    </w:p>
    <w:p w14:paraId="69747561" w14:textId="77777777" w:rsidR="00E1241D" w:rsidRDefault="00E1241D" w:rsidP="00E1241D">
      <w:pPr>
        <w:jc w:val="both"/>
        <w:rPr>
          <w:rFonts w:ascii="Century Gothic" w:hAnsi="Century Gothic" w:cstheme="minorHAnsi"/>
        </w:rPr>
      </w:pPr>
    </w:p>
    <w:p w14:paraId="56704194" w14:textId="77777777" w:rsidR="00E1241D" w:rsidRPr="00E1241D" w:rsidRDefault="00E1241D" w:rsidP="00E1241D">
      <w:pPr>
        <w:jc w:val="both"/>
        <w:rPr>
          <w:rFonts w:ascii="Century Gothic" w:hAnsi="Century Gothic" w:cstheme="minorHAnsi"/>
        </w:rPr>
      </w:pPr>
    </w:p>
    <w:p w14:paraId="13778BD6" w14:textId="77777777" w:rsidR="005412C0" w:rsidRDefault="005412C0" w:rsidP="005412C0">
      <w:pPr>
        <w:jc w:val="both"/>
        <w:rPr>
          <w:rFonts w:ascii="Century Gothic" w:hAnsi="Century Gothic" w:cstheme="minorHAnsi"/>
        </w:rPr>
      </w:pPr>
    </w:p>
    <w:p w14:paraId="3631C498" w14:textId="7CAECD38" w:rsidR="005E79BB" w:rsidRPr="005412C0" w:rsidRDefault="00C158BB" w:rsidP="005412C0">
      <w:pPr>
        <w:jc w:val="both"/>
        <w:rPr>
          <w:rFonts w:ascii="Century Gothic" w:hAnsi="Century Gothic" w:cstheme="minorHAnsi"/>
        </w:rPr>
      </w:pPr>
      <w:r w:rsidRPr="005412C0">
        <w:rPr>
          <w:rFonts w:ascii="Century Gothic" w:hAnsi="Century Gothic" w:cstheme="minorHAnsi"/>
          <w:sz w:val="22"/>
          <w:szCs w:val="22"/>
        </w:rPr>
        <w:t>1</w:t>
      </w:r>
      <w:r w:rsidR="002F182A">
        <w:rPr>
          <w:rFonts w:ascii="Century Gothic" w:hAnsi="Century Gothic" w:cstheme="minorHAnsi"/>
          <w:sz w:val="22"/>
          <w:szCs w:val="22"/>
        </w:rPr>
        <w:t>6</w:t>
      </w:r>
      <w:r w:rsidR="00265E34" w:rsidRPr="005412C0">
        <w:rPr>
          <w:rFonts w:ascii="Century Gothic" w:hAnsi="Century Gothic" w:cstheme="minorHAnsi"/>
          <w:sz w:val="22"/>
          <w:szCs w:val="22"/>
        </w:rPr>
        <w:t>.-</w:t>
      </w:r>
      <w:r w:rsidR="00265E34" w:rsidRPr="005412C0">
        <w:rPr>
          <w:rFonts w:ascii="Century Gothic" w:hAnsi="Century Gothic" w:cstheme="minorHAnsi"/>
        </w:rPr>
        <w:t xml:space="preserve"> </w:t>
      </w:r>
      <w:r w:rsidR="005E79BB" w:rsidRPr="005412C0">
        <w:rPr>
          <w:rFonts w:ascii="Century Gothic" w:hAnsi="Century Gothic" w:cstheme="minorHAnsi"/>
          <w:b/>
          <w:sz w:val="22"/>
          <w:szCs w:val="22"/>
        </w:rPr>
        <w:t>Jurisdicción aplicable</w:t>
      </w:r>
      <w:r w:rsidR="005E79BB" w:rsidRPr="005412C0">
        <w:rPr>
          <w:rFonts w:ascii="Century Gothic" w:hAnsi="Century Gothic" w:cstheme="minorHAnsi"/>
        </w:rPr>
        <w:t xml:space="preserve"> </w:t>
      </w:r>
    </w:p>
    <w:p w14:paraId="4CF2400D" w14:textId="413F5878" w:rsidR="00265E34" w:rsidRPr="00051C6A" w:rsidRDefault="00265E34" w:rsidP="00E3790A">
      <w:pPr>
        <w:jc w:val="both"/>
        <w:rPr>
          <w:rFonts w:ascii="Century Gothic" w:hAnsi="Century Gothic" w:cstheme="minorHAnsi"/>
          <w:sz w:val="22"/>
          <w:szCs w:val="22"/>
        </w:rPr>
      </w:pPr>
      <w:r w:rsidRPr="00051C6A">
        <w:rPr>
          <w:rFonts w:ascii="Century Gothic" w:hAnsi="Century Gothic" w:cstheme="minorHAnsi"/>
          <w:sz w:val="22"/>
          <w:szCs w:val="22"/>
        </w:rPr>
        <w:t>En caso de cualquier controversia, el consumidor (Participante) se somete a la competencia de la Procuraduría Federal del Consumidor y/o la jurisdicción de los Tribunales Federales con residencia en la Ciudad de México, renunciando a cualquier otro fuero por razón de su domicilio presente o futuro. Y en general, cualquier controversia suscitada por la Promoción y sus complementarias, se regirá por las presentes Bases y como complemento para lo establecido en éstas aplicará la jurisdicción de la Ciudad de México, sujetándose todas las partes interesadas a las mismas renunciando al que por beneficio de su domicilio presente o futuro pudiese corresponderles.</w:t>
      </w:r>
    </w:p>
    <w:p w14:paraId="049010FD" w14:textId="77777777" w:rsidR="00265E34" w:rsidRPr="00051C6A" w:rsidRDefault="00265E34" w:rsidP="00E3790A">
      <w:pPr>
        <w:jc w:val="both"/>
        <w:rPr>
          <w:rFonts w:ascii="Century Gothic" w:hAnsi="Century Gothic" w:cstheme="minorHAnsi"/>
          <w:sz w:val="22"/>
          <w:szCs w:val="22"/>
        </w:rPr>
      </w:pPr>
    </w:p>
    <w:sectPr w:rsidR="00265E34" w:rsidRPr="00051C6A" w:rsidSect="00B92297">
      <w:pgSz w:w="12240" w:h="15840"/>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86337" w14:textId="77777777" w:rsidR="002777FF" w:rsidRDefault="002777FF" w:rsidP="004577ED">
      <w:r>
        <w:separator/>
      </w:r>
    </w:p>
  </w:endnote>
  <w:endnote w:type="continuationSeparator" w:id="0">
    <w:p w14:paraId="3B42A862" w14:textId="77777777" w:rsidR="002777FF" w:rsidRDefault="002777FF" w:rsidP="00457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Segoe UI Symbol"/>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3C34D" w14:textId="77777777" w:rsidR="002777FF" w:rsidRDefault="002777FF" w:rsidP="004577ED">
      <w:r>
        <w:separator/>
      </w:r>
    </w:p>
  </w:footnote>
  <w:footnote w:type="continuationSeparator" w:id="0">
    <w:p w14:paraId="140FB712" w14:textId="77777777" w:rsidR="002777FF" w:rsidRDefault="002777FF" w:rsidP="00457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E6135"/>
    <w:multiLevelType w:val="multilevel"/>
    <w:tmpl w:val="0B8EB274"/>
    <w:lvl w:ilvl="0">
      <w:start w:val="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B6B2E48"/>
    <w:multiLevelType w:val="hybridMultilevel"/>
    <w:tmpl w:val="91DE94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B81EA9"/>
    <w:multiLevelType w:val="hybridMultilevel"/>
    <w:tmpl w:val="F6C45A7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6600D4"/>
    <w:multiLevelType w:val="multilevel"/>
    <w:tmpl w:val="C28E7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1424258"/>
    <w:multiLevelType w:val="hybridMultilevel"/>
    <w:tmpl w:val="D856DD4E"/>
    <w:lvl w:ilvl="0" w:tplc="080A000F">
      <w:start w:val="1"/>
      <w:numFmt w:val="decimal"/>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901CB2"/>
    <w:multiLevelType w:val="multilevel"/>
    <w:tmpl w:val="2C6C8BD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F62D83"/>
    <w:multiLevelType w:val="hybridMultilevel"/>
    <w:tmpl w:val="710AEA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01140F"/>
    <w:multiLevelType w:val="multilevel"/>
    <w:tmpl w:val="82B245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B6B11DD"/>
    <w:multiLevelType w:val="multilevel"/>
    <w:tmpl w:val="05E685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C826215"/>
    <w:multiLevelType w:val="multilevel"/>
    <w:tmpl w:val="F5685C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6220EBE"/>
    <w:multiLevelType w:val="hybridMultilevel"/>
    <w:tmpl w:val="9B24198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4300E9"/>
    <w:multiLevelType w:val="hybridMultilevel"/>
    <w:tmpl w:val="3366361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1B7232"/>
    <w:multiLevelType w:val="hybridMultilevel"/>
    <w:tmpl w:val="8B2ED2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7586F54"/>
    <w:multiLevelType w:val="multilevel"/>
    <w:tmpl w:val="62C6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DB088C"/>
    <w:multiLevelType w:val="hybridMultilevel"/>
    <w:tmpl w:val="276E0892"/>
    <w:lvl w:ilvl="0" w:tplc="080A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5116BB2"/>
    <w:multiLevelType w:val="multilevel"/>
    <w:tmpl w:val="957ADB1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2D14F2"/>
    <w:multiLevelType w:val="multilevel"/>
    <w:tmpl w:val="593A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0C38DF"/>
    <w:multiLevelType w:val="multilevel"/>
    <w:tmpl w:val="EDFE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3901C9"/>
    <w:multiLevelType w:val="multilevel"/>
    <w:tmpl w:val="3B24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D63A5F"/>
    <w:multiLevelType w:val="multilevel"/>
    <w:tmpl w:val="122C628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AF3ABD"/>
    <w:multiLevelType w:val="hybridMultilevel"/>
    <w:tmpl w:val="65E2E6BA"/>
    <w:lvl w:ilvl="0" w:tplc="949E124E">
      <w:start w:val="1"/>
      <w:numFmt w:val="lowerRoman"/>
      <w:lvlText w:val="%1."/>
      <w:lvlJc w:val="left"/>
      <w:pPr>
        <w:ind w:left="1080" w:hanging="360"/>
      </w:pPr>
      <w:rPr>
        <w:rFonts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5DC929BD"/>
    <w:multiLevelType w:val="hybridMultilevel"/>
    <w:tmpl w:val="E02ECA78"/>
    <w:lvl w:ilvl="0" w:tplc="FAA88498">
      <w:start w:val="1"/>
      <w:numFmt w:val="bullet"/>
      <w:lvlText w:val="-"/>
      <w:lvlJc w:val="left"/>
      <w:pPr>
        <w:ind w:left="1776" w:hanging="360"/>
      </w:pPr>
      <w:rPr>
        <w:rFonts w:ascii="Courier New" w:hAnsi="Courier New"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22" w15:restartNumberingAfterBreak="0">
    <w:nsid w:val="60BF41D4"/>
    <w:multiLevelType w:val="multilevel"/>
    <w:tmpl w:val="3AC6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88707A"/>
    <w:multiLevelType w:val="multilevel"/>
    <w:tmpl w:val="A278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370966"/>
    <w:multiLevelType w:val="multilevel"/>
    <w:tmpl w:val="932A4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EE468F"/>
    <w:multiLevelType w:val="multilevel"/>
    <w:tmpl w:val="363C22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19C3A99"/>
    <w:multiLevelType w:val="multilevel"/>
    <w:tmpl w:val="6E60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7A6850"/>
    <w:multiLevelType w:val="hybridMultilevel"/>
    <w:tmpl w:val="05DC33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18990796">
    <w:abstractNumId w:val="6"/>
  </w:num>
  <w:num w:numId="2" w16cid:durableId="1382678528">
    <w:abstractNumId w:val="12"/>
  </w:num>
  <w:num w:numId="3" w16cid:durableId="1638414627">
    <w:abstractNumId w:val="14"/>
  </w:num>
  <w:num w:numId="4" w16cid:durableId="1513447889">
    <w:abstractNumId w:val="27"/>
  </w:num>
  <w:num w:numId="5" w16cid:durableId="1445155463">
    <w:abstractNumId w:val="5"/>
  </w:num>
  <w:num w:numId="6" w16cid:durableId="1160006042">
    <w:abstractNumId w:val="21"/>
  </w:num>
  <w:num w:numId="7" w16cid:durableId="989748706">
    <w:abstractNumId w:val="22"/>
  </w:num>
  <w:num w:numId="8" w16cid:durableId="1530022793">
    <w:abstractNumId w:val="18"/>
  </w:num>
  <w:num w:numId="9" w16cid:durableId="1834056130">
    <w:abstractNumId w:val="23"/>
  </w:num>
  <w:num w:numId="10" w16cid:durableId="1600329535">
    <w:abstractNumId w:val="16"/>
  </w:num>
  <w:num w:numId="11" w16cid:durableId="635526937">
    <w:abstractNumId w:val="26"/>
  </w:num>
  <w:num w:numId="12" w16cid:durableId="97531373">
    <w:abstractNumId w:val="24"/>
  </w:num>
  <w:num w:numId="13" w16cid:durableId="967932439">
    <w:abstractNumId w:val="17"/>
  </w:num>
  <w:num w:numId="14" w16cid:durableId="347492007">
    <w:abstractNumId w:val="13"/>
  </w:num>
  <w:num w:numId="15" w16cid:durableId="449276180">
    <w:abstractNumId w:val="25"/>
  </w:num>
  <w:num w:numId="16" w16cid:durableId="2132938587">
    <w:abstractNumId w:val="3"/>
  </w:num>
  <w:num w:numId="17" w16cid:durableId="1060445918">
    <w:abstractNumId w:val="0"/>
  </w:num>
  <w:num w:numId="18" w16cid:durableId="1276446522">
    <w:abstractNumId w:val="7"/>
  </w:num>
  <w:num w:numId="19" w16cid:durableId="1696734132">
    <w:abstractNumId w:val="15"/>
  </w:num>
  <w:num w:numId="20" w16cid:durableId="1052734042">
    <w:abstractNumId w:val="9"/>
  </w:num>
  <w:num w:numId="21" w16cid:durableId="1924877131">
    <w:abstractNumId w:val="8"/>
  </w:num>
  <w:num w:numId="22" w16cid:durableId="1345013387">
    <w:abstractNumId w:val="19"/>
  </w:num>
  <w:num w:numId="23" w16cid:durableId="727148743">
    <w:abstractNumId w:val="11"/>
  </w:num>
  <w:num w:numId="24" w16cid:durableId="563956217">
    <w:abstractNumId w:val="2"/>
  </w:num>
  <w:num w:numId="25" w16cid:durableId="1248270209">
    <w:abstractNumId w:val="4"/>
  </w:num>
  <w:num w:numId="26" w16cid:durableId="1763917024">
    <w:abstractNumId w:val="1"/>
  </w:num>
  <w:num w:numId="27" w16cid:durableId="226185967">
    <w:abstractNumId w:val="10"/>
  </w:num>
  <w:num w:numId="28" w16cid:durableId="15469864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E34"/>
    <w:rsid w:val="000413DC"/>
    <w:rsid w:val="00047184"/>
    <w:rsid w:val="00051C6A"/>
    <w:rsid w:val="00054E2E"/>
    <w:rsid w:val="000B13E8"/>
    <w:rsid w:val="000B7931"/>
    <w:rsid w:val="000C32F0"/>
    <w:rsid w:val="000D53C4"/>
    <w:rsid w:val="000F68F5"/>
    <w:rsid w:val="0010197C"/>
    <w:rsid w:val="00121572"/>
    <w:rsid w:val="0012225A"/>
    <w:rsid w:val="001464DC"/>
    <w:rsid w:val="00175424"/>
    <w:rsid w:val="00185444"/>
    <w:rsid w:val="001A560C"/>
    <w:rsid w:val="001B5BD2"/>
    <w:rsid w:val="001C357A"/>
    <w:rsid w:val="001C4486"/>
    <w:rsid w:val="00200483"/>
    <w:rsid w:val="00213A5F"/>
    <w:rsid w:val="00230A3E"/>
    <w:rsid w:val="00243AAF"/>
    <w:rsid w:val="00253C4D"/>
    <w:rsid w:val="002616A1"/>
    <w:rsid w:val="00265E34"/>
    <w:rsid w:val="0027187F"/>
    <w:rsid w:val="00274985"/>
    <w:rsid w:val="00275D07"/>
    <w:rsid w:val="002777FF"/>
    <w:rsid w:val="002C3524"/>
    <w:rsid w:val="002E3186"/>
    <w:rsid w:val="002F182A"/>
    <w:rsid w:val="00317D89"/>
    <w:rsid w:val="00333C84"/>
    <w:rsid w:val="003610D1"/>
    <w:rsid w:val="003678FD"/>
    <w:rsid w:val="003813A3"/>
    <w:rsid w:val="003C07AB"/>
    <w:rsid w:val="003D375C"/>
    <w:rsid w:val="003D48A8"/>
    <w:rsid w:val="003E2CCD"/>
    <w:rsid w:val="003E610B"/>
    <w:rsid w:val="003E65A4"/>
    <w:rsid w:val="00413547"/>
    <w:rsid w:val="004203C1"/>
    <w:rsid w:val="00425BB0"/>
    <w:rsid w:val="004506D8"/>
    <w:rsid w:val="004577ED"/>
    <w:rsid w:val="00464C89"/>
    <w:rsid w:val="0047117D"/>
    <w:rsid w:val="0049256A"/>
    <w:rsid w:val="004B432F"/>
    <w:rsid w:val="004B77CC"/>
    <w:rsid w:val="004C2D7D"/>
    <w:rsid w:val="004C3BDA"/>
    <w:rsid w:val="004D3C3E"/>
    <w:rsid w:val="004F727A"/>
    <w:rsid w:val="00502E20"/>
    <w:rsid w:val="005346ED"/>
    <w:rsid w:val="005412C0"/>
    <w:rsid w:val="00573DEA"/>
    <w:rsid w:val="005C647D"/>
    <w:rsid w:val="005E79BB"/>
    <w:rsid w:val="005F16CF"/>
    <w:rsid w:val="007100EF"/>
    <w:rsid w:val="0072676A"/>
    <w:rsid w:val="00745BF5"/>
    <w:rsid w:val="00745C19"/>
    <w:rsid w:val="007D62A5"/>
    <w:rsid w:val="007E1993"/>
    <w:rsid w:val="007F077B"/>
    <w:rsid w:val="007F1638"/>
    <w:rsid w:val="00806837"/>
    <w:rsid w:val="008136F5"/>
    <w:rsid w:val="00853BFB"/>
    <w:rsid w:val="00864897"/>
    <w:rsid w:val="008E1698"/>
    <w:rsid w:val="008E684E"/>
    <w:rsid w:val="008F5D8C"/>
    <w:rsid w:val="0092182F"/>
    <w:rsid w:val="00960AF2"/>
    <w:rsid w:val="00961B95"/>
    <w:rsid w:val="009A4ED6"/>
    <w:rsid w:val="009A7439"/>
    <w:rsid w:val="009C418E"/>
    <w:rsid w:val="009E1B4A"/>
    <w:rsid w:val="00A361A8"/>
    <w:rsid w:val="00A66030"/>
    <w:rsid w:val="00A66CA1"/>
    <w:rsid w:val="00A679A2"/>
    <w:rsid w:val="00AB5E07"/>
    <w:rsid w:val="00AC3D35"/>
    <w:rsid w:val="00AE0B07"/>
    <w:rsid w:val="00AF2464"/>
    <w:rsid w:val="00B0671C"/>
    <w:rsid w:val="00B21311"/>
    <w:rsid w:val="00B24688"/>
    <w:rsid w:val="00B46D7C"/>
    <w:rsid w:val="00B62EB4"/>
    <w:rsid w:val="00B6307D"/>
    <w:rsid w:val="00B65845"/>
    <w:rsid w:val="00B75358"/>
    <w:rsid w:val="00B92297"/>
    <w:rsid w:val="00BB362C"/>
    <w:rsid w:val="00BD7420"/>
    <w:rsid w:val="00BF78BD"/>
    <w:rsid w:val="00C158BB"/>
    <w:rsid w:val="00C50D68"/>
    <w:rsid w:val="00C52E39"/>
    <w:rsid w:val="00C71380"/>
    <w:rsid w:val="00C72DA3"/>
    <w:rsid w:val="00C85545"/>
    <w:rsid w:val="00C879A0"/>
    <w:rsid w:val="00CA24FA"/>
    <w:rsid w:val="00CD5AA1"/>
    <w:rsid w:val="00CE1D5E"/>
    <w:rsid w:val="00CF3DC0"/>
    <w:rsid w:val="00D45A23"/>
    <w:rsid w:val="00D473D2"/>
    <w:rsid w:val="00DA1948"/>
    <w:rsid w:val="00DF40DB"/>
    <w:rsid w:val="00E00D2C"/>
    <w:rsid w:val="00E1241D"/>
    <w:rsid w:val="00E23354"/>
    <w:rsid w:val="00E3790A"/>
    <w:rsid w:val="00E40B0C"/>
    <w:rsid w:val="00E45C94"/>
    <w:rsid w:val="00E679B0"/>
    <w:rsid w:val="00EA375D"/>
    <w:rsid w:val="00EA4664"/>
    <w:rsid w:val="00EB1096"/>
    <w:rsid w:val="00EB479C"/>
    <w:rsid w:val="00EB781C"/>
    <w:rsid w:val="00EC0D91"/>
    <w:rsid w:val="00EC27ED"/>
    <w:rsid w:val="00F26962"/>
    <w:rsid w:val="00F45AEE"/>
    <w:rsid w:val="00F46BE7"/>
    <w:rsid w:val="00F800CE"/>
    <w:rsid w:val="00F938CD"/>
    <w:rsid w:val="00FC6454"/>
    <w:rsid w:val="00FF448C"/>
    <w:rsid w:val="00FF4DD1"/>
    <w:rsid w:val="00FF59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D4815"/>
  <w15:chartTrackingRefBased/>
  <w15:docId w15:val="{67FFAE0C-5476-44A0-BD2A-EF590C01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3E"/>
    <w:pPr>
      <w:spacing w:after="0" w:line="240" w:lineRule="auto"/>
    </w:pPr>
    <w:rPr>
      <w:rFonts w:ascii="Times New Roman" w:eastAsia="Times New Roman" w:hAnsi="Times New Roman" w:cs="Times New Roman"/>
      <w:sz w:val="24"/>
      <w:szCs w:val="24"/>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E07"/>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1C4486"/>
    <w:rPr>
      <w:color w:val="0563C1" w:themeColor="hyperlink"/>
      <w:u w:val="single"/>
    </w:rPr>
  </w:style>
  <w:style w:type="character" w:customStyle="1" w:styleId="Mencinsinresolver1">
    <w:name w:val="Mención sin resolver1"/>
    <w:basedOn w:val="DefaultParagraphFont"/>
    <w:uiPriority w:val="99"/>
    <w:semiHidden/>
    <w:unhideWhenUsed/>
    <w:rsid w:val="001C4486"/>
    <w:rPr>
      <w:color w:val="605E5C"/>
      <w:shd w:val="clear" w:color="auto" w:fill="E1DFDD"/>
    </w:rPr>
  </w:style>
  <w:style w:type="character" w:customStyle="1" w:styleId="apple-converted-space">
    <w:name w:val="apple-converted-space"/>
    <w:basedOn w:val="DefaultParagraphFont"/>
    <w:rsid w:val="00200483"/>
  </w:style>
  <w:style w:type="character" w:styleId="Strong">
    <w:name w:val="Strong"/>
    <w:basedOn w:val="DefaultParagraphFont"/>
    <w:uiPriority w:val="22"/>
    <w:qFormat/>
    <w:rsid w:val="00B62EB4"/>
    <w:rPr>
      <w:b/>
      <w:bCs/>
    </w:rPr>
  </w:style>
  <w:style w:type="character" w:styleId="CommentReference">
    <w:name w:val="annotation reference"/>
    <w:basedOn w:val="DefaultParagraphFont"/>
    <w:uiPriority w:val="99"/>
    <w:semiHidden/>
    <w:unhideWhenUsed/>
    <w:rsid w:val="00425BB0"/>
    <w:rPr>
      <w:sz w:val="16"/>
      <w:szCs w:val="16"/>
    </w:rPr>
  </w:style>
  <w:style w:type="paragraph" w:styleId="CommentText">
    <w:name w:val="annotation text"/>
    <w:basedOn w:val="Normal"/>
    <w:link w:val="CommentTextChar"/>
    <w:uiPriority w:val="99"/>
    <w:unhideWhenUsed/>
    <w:rsid w:val="00425BB0"/>
    <w:rPr>
      <w:sz w:val="20"/>
      <w:szCs w:val="20"/>
    </w:rPr>
  </w:style>
  <w:style w:type="character" w:customStyle="1" w:styleId="CommentTextChar">
    <w:name w:val="Comment Text Char"/>
    <w:basedOn w:val="DefaultParagraphFont"/>
    <w:link w:val="CommentText"/>
    <w:uiPriority w:val="99"/>
    <w:rsid w:val="00425BB0"/>
    <w:rPr>
      <w:rFonts w:ascii="Times New Roman" w:eastAsia="Times New Roman" w:hAnsi="Times New Roman" w:cs="Times New Roman"/>
      <w:sz w:val="20"/>
      <w:szCs w:val="20"/>
      <w:lang w:eastAsia="es-MX"/>
    </w:rPr>
  </w:style>
  <w:style w:type="paragraph" w:styleId="CommentSubject">
    <w:name w:val="annotation subject"/>
    <w:basedOn w:val="CommentText"/>
    <w:next w:val="CommentText"/>
    <w:link w:val="CommentSubjectChar"/>
    <w:uiPriority w:val="99"/>
    <w:semiHidden/>
    <w:unhideWhenUsed/>
    <w:rsid w:val="00425BB0"/>
    <w:rPr>
      <w:b/>
      <w:bCs/>
    </w:rPr>
  </w:style>
  <w:style w:type="character" w:customStyle="1" w:styleId="CommentSubjectChar">
    <w:name w:val="Comment Subject Char"/>
    <w:basedOn w:val="CommentTextChar"/>
    <w:link w:val="CommentSubject"/>
    <w:uiPriority w:val="99"/>
    <w:semiHidden/>
    <w:rsid w:val="00425BB0"/>
    <w:rPr>
      <w:rFonts w:ascii="Times New Roman" w:eastAsia="Times New Roman" w:hAnsi="Times New Roman" w:cs="Times New Roman"/>
      <w:b/>
      <w:bCs/>
      <w:sz w:val="20"/>
      <w:szCs w:val="20"/>
      <w:lang w:eastAsia="es-MX"/>
    </w:rPr>
  </w:style>
  <w:style w:type="paragraph" w:styleId="Revision">
    <w:name w:val="Revision"/>
    <w:hidden/>
    <w:uiPriority w:val="99"/>
    <w:semiHidden/>
    <w:rsid w:val="00425BB0"/>
    <w:pPr>
      <w:spacing w:after="0" w:line="240" w:lineRule="auto"/>
    </w:pPr>
    <w:rPr>
      <w:rFonts w:ascii="Times New Roman" w:eastAsia="Times New Roman" w:hAnsi="Times New Roman" w:cs="Times New Roman"/>
      <w:sz w:val="24"/>
      <w:szCs w:val="24"/>
      <w:lang w:eastAsia="es-MX"/>
    </w:rPr>
  </w:style>
  <w:style w:type="paragraph" w:styleId="Header">
    <w:name w:val="header"/>
    <w:basedOn w:val="Normal"/>
    <w:link w:val="HeaderChar"/>
    <w:uiPriority w:val="99"/>
    <w:unhideWhenUsed/>
    <w:rsid w:val="004577ED"/>
    <w:pPr>
      <w:tabs>
        <w:tab w:val="center" w:pos="4680"/>
        <w:tab w:val="right" w:pos="9360"/>
      </w:tabs>
    </w:pPr>
  </w:style>
  <w:style w:type="character" w:customStyle="1" w:styleId="HeaderChar">
    <w:name w:val="Header Char"/>
    <w:basedOn w:val="DefaultParagraphFont"/>
    <w:link w:val="Header"/>
    <w:uiPriority w:val="99"/>
    <w:rsid w:val="004577ED"/>
    <w:rPr>
      <w:rFonts w:ascii="Times New Roman" w:eastAsia="Times New Roman" w:hAnsi="Times New Roman" w:cs="Times New Roman"/>
      <w:sz w:val="24"/>
      <w:szCs w:val="24"/>
      <w:lang w:eastAsia="es-MX"/>
    </w:rPr>
  </w:style>
  <w:style w:type="paragraph" w:styleId="Footer">
    <w:name w:val="footer"/>
    <w:basedOn w:val="Normal"/>
    <w:link w:val="FooterChar"/>
    <w:uiPriority w:val="99"/>
    <w:unhideWhenUsed/>
    <w:rsid w:val="004577ED"/>
    <w:pPr>
      <w:tabs>
        <w:tab w:val="center" w:pos="4680"/>
        <w:tab w:val="right" w:pos="9360"/>
      </w:tabs>
    </w:pPr>
  </w:style>
  <w:style w:type="character" w:customStyle="1" w:styleId="FooterChar">
    <w:name w:val="Footer Char"/>
    <w:basedOn w:val="DefaultParagraphFont"/>
    <w:link w:val="Footer"/>
    <w:uiPriority w:val="99"/>
    <w:rsid w:val="004577ED"/>
    <w:rPr>
      <w:rFonts w:ascii="Times New Roman" w:eastAsia="Times New Roman" w:hAnsi="Times New Roman" w:cs="Times New Roman"/>
      <w:sz w:val="24"/>
      <w:szCs w:val="24"/>
      <w:lang w:eastAsia="es-MX"/>
    </w:rPr>
  </w:style>
  <w:style w:type="character" w:customStyle="1" w:styleId="ui-provider">
    <w:name w:val="ui-provider"/>
    <w:basedOn w:val="DefaultParagraphFont"/>
    <w:rsid w:val="00457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36770">
      <w:bodyDiv w:val="1"/>
      <w:marLeft w:val="0"/>
      <w:marRight w:val="0"/>
      <w:marTop w:val="0"/>
      <w:marBottom w:val="0"/>
      <w:divBdr>
        <w:top w:val="none" w:sz="0" w:space="0" w:color="auto"/>
        <w:left w:val="none" w:sz="0" w:space="0" w:color="auto"/>
        <w:bottom w:val="none" w:sz="0" w:space="0" w:color="auto"/>
        <w:right w:val="none" w:sz="0" w:space="0" w:color="auto"/>
      </w:divBdr>
    </w:div>
    <w:div w:id="824933296">
      <w:bodyDiv w:val="1"/>
      <w:marLeft w:val="0"/>
      <w:marRight w:val="0"/>
      <w:marTop w:val="0"/>
      <w:marBottom w:val="0"/>
      <w:divBdr>
        <w:top w:val="none" w:sz="0" w:space="0" w:color="auto"/>
        <w:left w:val="none" w:sz="0" w:space="0" w:color="auto"/>
        <w:bottom w:val="none" w:sz="0" w:space="0" w:color="auto"/>
        <w:right w:val="none" w:sz="0" w:space="0" w:color="auto"/>
      </w:divBdr>
    </w:div>
    <w:div w:id="872570302">
      <w:bodyDiv w:val="1"/>
      <w:marLeft w:val="0"/>
      <w:marRight w:val="0"/>
      <w:marTop w:val="0"/>
      <w:marBottom w:val="0"/>
      <w:divBdr>
        <w:top w:val="none" w:sz="0" w:space="0" w:color="auto"/>
        <w:left w:val="none" w:sz="0" w:space="0" w:color="auto"/>
        <w:bottom w:val="none" w:sz="0" w:space="0" w:color="auto"/>
        <w:right w:val="none" w:sz="0" w:space="0" w:color="auto"/>
      </w:divBdr>
    </w:div>
    <w:div w:id="1562446864">
      <w:bodyDiv w:val="1"/>
      <w:marLeft w:val="0"/>
      <w:marRight w:val="0"/>
      <w:marTop w:val="0"/>
      <w:marBottom w:val="0"/>
      <w:divBdr>
        <w:top w:val="none" w:sz="0" w:space="0" w:color="auto"/>
        <w:left w:val="none" w:sz="0" w:space="0" w:color="auto"/>
        <w:bottom w:val="none" w:sz="0" w:space="0" w:color="auto"/>
        <w:right w:val="none" w:sz="0" w:space="0" w:color="auto"/>
      </w:divBdr>
      <w:divsChild>
        <w:div w:id="1350328072">
          <w:marLeft w:val="0"/>
          <w:marRight w:val="0"/>
          <w:marTop w:val="0"/>
          <w:marBottom w:val="0"/>
          <w:divBdr>
            <w:top w:val="none" w:sz="0" w:space="0" w:color="auto"/>
            <w:left w:val="none" w:sz="0" w:space="0" w:color="auto"/>
            <w:bottom w:val="none" w:sz="0" w:space="0" w:color="auto"/>
            <w:right w:val="none" w:sz="0" w:space="0" w:color="auto"/>
          </w:divBdr>
        </w:div>
      </w:divsChild>
    </w:div>
    <w:div w:id="1581988751">
      <w:bodyDiv w:val="1"/>
      <w:marLeft w:val="0"/>
      <w:marRight w:val="0"/>
      <w:marTop w:val="0"/>
      <w:marBottom w:val="0"/>
      <w:divBdr>
        <w:top w:val="none" w:sz="0" w:space="0" w:color="auto"/>
        <w:left w:val="none" w:sz="0" w:space="0" w:color="auto"/>
        <w:bottom w:val="none" w:sz="0" w:space="0" w:color="auto"/>
        <w:right w:val="none" w:sz="0" w:space="0" w:color="auto"/>
      </w:divBdr>
    </w:div>
    <w:div w:id="1815298628">
      <w:bodyDiv w:val="1"/>
      <w:marLeft w:val="0"/>
      <w:marRight w:val="0"/>
      <w:marTop w:val="0"/>
      <w:marBottom w:val="0"/>
      <w:divBdr>
        <w:top w:val="none" w:sz="0" w:space="0" w:color="auto"/>
        <w:left w:val="none" w:sz="0" w:space="0" w:color="auto"/>
        <w:bottom w:val="none" w:sz="0" w:space="0" w:color="auto"/>
        <w:right w:val="none" w:sz="0" w:space="0" w:color="auto"/>
      </w:divBdr>
      <w:divsChild>
        <w:div w:id="32389594">
          <w:marLeft w:val="0"/>
          <w:marRight w:val="0"/>
          <w:marTop w:val="0"/>
          <w:marBottom w:val="0"/>
          <w:divBdr>
            <w:top w:val="none" w:sz="0" w:space="0" w:color="auto"/>
            <w:left w:val="none" w:sz="0" w:space="0" w:color="auto"/>
            <w:bottom w:val="none" w:sz="0" w:space="0" w:color="auto"/>
            <w:right w:val="none" w:sz="0" w:space="0" w:color="auto"/>
          </w:divBdr>
          <w:divsChild>
            <w:div w:id="1731804480">
              <w:marLeft w:val="0"/>
              <w:marRight w:val="0"/>
              <w:marTop w:val="0"/>
              <w:marBottom w:val="0"/>
              <w:divBdr>
                <w:top w:val="none" w:sz="0" w:space="0" w:color="auto"/>
                <w:left w:val="none" w:sz="0" w:space="0" w:color="auto"/>
                <w:bottom w:val="none" w:sz="0" w:space="0" w:color="auto"/>
                <w:right w:val="none" w:sz="0" w:space="0" w:color="auto"/>
              </w:divBdr>
            </w:div>
            <w:div w:id="2145929994">
              <w:marLeft w:val="0"/>
              <w:marRight w:val="0"/>
              <w:marTop w:val="0"/>
              <w:marBottom w:val="0"/>
              <w:divBdr>
                <w:top w:val="none" w:sz="0" w:space="0" w:color="auto"/>
                <w:left w:val="none" w:sz="0" w:space="0" w:color="auto"/>
                <w:bottom w:val="none" w:sz="0" w:space="0" w:color="auto"/>
                <w:right w:val="none" w:sz="0" w:space="0" w:color="auto"/>
              </w:divBdr>
            </w:div>
            <w:div w:id="1558736555">
              <w:marLeft w:val="0"/>
              <w:marRight w:val="0"/>
              <w:marTop w:val="0"/>
              <w:marBottom w:val="0"/>
              <w:divBdr>
                <w:top w:val="none" w:sz="0" w:space="0" w:color="auto"/>
                <w:left w:val="none" w:sz="0" w:space="0" w:color="auto"/>
                <w:bottom w:val="none" w:sz="0" w:space="0" w:color="auto"/>
                <w:right w:val="none" w:sz="0" w:space="0" w:color="auto"/>
              </w:divBdr>
            </w:div>
            <w:div w:id="495654336">
              <w:marLeft w:val="0"/>
              <w:marRight w:val="0"/>
              <w:marTop w:val="0"/>
              <w:marBottom w:val="0"/>
              <w:divBdr>
                <w:top w:val="none" w:sz="0" w:space="0" w:color="auto"/>
                <w:left w:val="none" w:sz="0" w:space="0" w:color="auto"/>
                <w:bottom w:val="none" w:sz="0" w:space="0" w:color="auto"/>
                <w:right w:val="none" w:sz="0" w:space="0" w:color="auto"/>
              </w:divBdr>
            </w:div>
            <w:div w:id="1965845391">
              <w:marLeft w:val="0"/>
              <w:marRight w:val="0"/>
              <w:marTop w:val="0"/>
              <w:marBottom w:val="0"/>
              <w:divBdr>
                <w:top w:val="none" w:sz="0" w:space="0" w:color="auto"/>
                <w:left w:val="none" w:sz="0" w:space="0" w:color="auto"/>
                <w:bottom w:val="none" w:sz="0" w:space="0" w:color="auto"/>
                <w:right w:val="none" w:sz="0" w:space="0" w:color="auto"/>
              </w:divBdr>
            </w:div>
            <w:div w:id="1441801984">
              <w:marLeft w:val="0"/>
              <w:marRight w:val="0"/>
              <w:marTop w:val="0"/>
              <w:marBottom w:val="0"/>
              <w:divBdr>
                <w:top w:val="none" w:sz="0" w:space="0" w:color="auto"/>
                <w:left w:val="none" w:sz="0" w:space="0" w:color="auto"/>
                <w:bottom w:val="none" w:sz="0" w:space="0" w:color="auto"/>
                <w:right w:val="none" w:sz="0" w:space="0" w:color="auto"/>
              </w:divBdr>
            </w:div>
            <w:div w:id="251396885">
              <w:marLeft w:val="0"/>
              <w:marRight w:val="0"/>
              <w:marTop w:val="0"/>
              <w:marBottom w:val="0"/>
              <w:divBdr>
                <w:top w:val="none" w:sz="0" w:space="0" w:color="auto"/>
                <w:left w:val="none" w:sz="0" w:space="0" w:color="auto"/>
                <w:bottom w:val="none" w:sz="0" w:space="0" w:color="auto"/>
                <w:right w:val="none" w:sz="0" w:space="0" w:color="auto"/>
              </w:divBdr>
            </w:div>
            <w:div w:id="1053623195">
              <w:marLeft w:val="0"/>
              <w:marRight w:val="0"/>
              <w:marTop w:val="0"/>
              <w:marBottom w:val="0"/>
              <w:divBdr>
                <w:top w:val="none" w:sz="0" w:space="0" w:color="auto"/>
                <w:left w:val="none" w:sz="0" w:space="0" w:color="auto"/>
                <w:bottom w:val="none" w:sz="0" w:space="0" w:color="auto"/>
                <w:right w:val="none" w:sz="0" w:space="0" w:color="auto"/>
              </w:divBdr>
            </w:div>
            <w:div w:id="13180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60031">
      <w:bodyDiv w:val="1"/>
      <w:marLeft w:val="0"/>
      <w:marRight w:val="0"/>
      <w:marTop w:val="0"/>
      <w:marBottom w:val="0"/>
      <w:divBdr>
        <w:top w:val="none" w:sz="0" w:space="0" w:color="auto"/>
        <w:left w:val="none" w:sz="0" w:space="0" w:color="auto"/>
        <w:bottom w:val="none" w:sz="0" w:space="0" w:color="auto"/>
        <w:right w:val="none" w:sz="0" w:space="0" w:color="auto"/>
      </w:divBdr>
    </w:div>
    <w:div w:id="204979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2410</Words>
  <Characters>13739</Characters>
  <Application>Microsoft Office Word</Application>
  <DocSecurity>4</DocSecurity>
  <Lines>114</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dc:creator>
  <cp:keywords/>
  <dc:description/>
  <cp:lastModifiedBy>Maite Vicente Gonzalez Mendez</cp:lastModifiedBy>
  <cp:revision>2</cp:revision>
  <dcterms:created xsi:type="dcterms:W3CDTF">2023-09-20T17:07:00Z</dcterms:created>
  <dcterms:modified xsi:type="dcterms:W3CDTF">2023-09-20T17:07:00Z</dcterms:modified>
</cp:coreProperties>
</file>